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07328" w14:textId="17267404" w:rsidR="002428B6" w:rsidRPr="002428B6" w:rsidRDefault="00000000">
      <w:pPr>
        <w:tabs>
          <w:tab w:val="center" w:pos="262"/>
          <w:tab w:val="center" w:pos="970"/>
          <w:tab w:val="center" w:pos="1680"/>
          <w:tab w:val="center" w:pos="2388"/>
          <w:tab w:val="center" w:pos="3098"/>
          <w:tab w:val="center" w:pos="3806"/>
          <w:tab w:val="center" w:pos="4514"/>
          <w:tab w:val="center" w:pos="5225"/>
          <w:tab w:val="center" w:pos="5933"/>
          <w:tab w:val="center" w:pos="6643"/>
          <w:tab w:val="center" w:pos="7351"/>
          <w:tab w:val="center" w:pos="8734"/>
        </w:tabs>
        <w:spacing w:after="103" w:line="259" w:lineRule="auto"/>
        <w:rPr>
          <w:rFonts w:asciiTheme="majorHAnsi" w:hAnsiTheme="majorHAnsi" w:cstheme="majorHAnsi"/>
        </w:rPr>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rsidR="002428B6">
        <w:t xml:space="preserve">                        </w:t>
      </w:r>
      <w:r w:rsidR="002428B6">
        <w:rPr>
          <w:rFonts w:asciiTheme="majorHAnsi" w:hAnsiTheme="majorHAnsi" w:cstheme="majorHAnsi"/>
        </w:rPr>
        <w:t>Za</w:t>
      </w:r>
      <w:r w:rsidRPr="002428B6">
        <w:rPr>
          <w:rFonts w:asciiTheme="majorHAnsi" w:hAnsiTheme="majorHAnsi" w:cstheme="majorHAnsi"/>
        </w:rPr>
        <w:t>łącznik nr 7</w:t>
      </w:r>
    </w:p>
    <w:p w14:paraId="0D78C7F3" w14:textId="42294537" w:rsidR="00DA556B" w:rsidRPr="002428B6" w:rsidRDefault="002428B6">
      <w:pPr>
        <w:tabs>
          <w:tab w:val="center" w:pos="262"/>
          <w:tab w:val="center" w:pos="970"/>
          <w:tab w:val="center" w:pos="1680"/>
          <w:tab w:val="center" w:pos="2388"/>
          <w:tab w:val="center" w:pos="3098"/>
          <w:tab w:val="center" w:pos="3806"/>
          <w:tab w:val="center" w:pos="4514"/>
          <w:tab w:val="center" w:pos="5225"/>
          <w:tab w:val="center" w:pos="5933"/>
          <w:tab w:val="center" w:pos="6643"/>
          <w:tab w:val="center" w:pos="7351"/>
          <w:tab w:val="center" w:pos="8734"/>
        </w:tabs>
        <w:spacing w:after="103" w:line="259" w:lineRule="auto"/>
        <w:rPr>
          <w:rFonts w:asciiTheme="majorHAnsi" w:hAnsiTheme="majorHAnsi" w:cstheme="majorHAnsi"/>
        </w:rPr>
      </w:pPr>
      <w:r w:rsidRPr="002428B6">
        <w:rPr>
          <w:rFonts w:asciiTheme="majorHAnsi" w:hAnsiTheme="majorHAnsi" w:cstheme="majorHAnsi"/>
        </w:rPr>
        <w:t xml:space="preserve">                                                                                                                </w:t>
      </w:r>
      <w:r>
        <w:rPr>
          <w:rFonts w:asciiTheme="majorHAnsi" w:hAnsiTheme="majorHAnsi" w:cstheme="majorHAnsi"/>
        </w:rPr>
        <w:t>Nr spra</w:t>
      </w:r>
      <w:r w:rsidRPr="002428B6">
        <w:rPr>
          <w:rFonts w:asciiTheme="majorHAnsi" w:hAnsiTheme="majorHAnsi" w:cstheme="majorHAnsi"/>
        </w:rPr>
        <w:t>wy ZEC/1/26</w:t>
      </w:r>
      <w:r w:rsidRPr="002428B6">
        <w:rPr>
          <w:rFonts w:asciiTheme="majorHAnsi" w:hAnsiTheme="majorHAnsi" w:cstheme="majorHAnsi"/>
          <w:sz w:val="48"/>
        </w:rPr>
        <w:t xml:space="preserve"> </w:t>
      </w:r>
    </w:p>
    <w:p w14:paraId="6D9B5FD6" w14:textId="77777777" w:rsidR="00DA556B" w:rsidRDefault="00000000">
      <w:pPr>
        <w:pStyle w:val="Nagwek1"/>
        <w:numPr>
          <w:ilvl w:val="0"/>
          <w:numId w:val="0"/>
        </w:numPr>
        <w:ind w:right="526"/>
      </w:pPr>
      <w:r>
        <w:t xml:space="preserve">UMOWA projekt </w:t>
      </w:r>
    </w:p>
    <w:p w14:paraId="7CB8752C" w14:textId="77777777" w:rsidR="00DA556B" w:rsidRDefault="00000000">
      <w:pPr>
        <w:spacing w:after="96" w:line="259" w:lineRule="auto"/>
        <w:ind w:left="17"/>
        <w:rPr>
          <w:rFonts w:hint="eastAsia"/>
        </w:rPr>
      </w:pPr>
      <w:r>
        <w:t xml:space="preserve">  </w:t>
      </w:r>
    </w:p>
    <w:p w14:paraId="4B74107F" w14:textId="77777777" w:rsidR="00DA556B" w:rsidRDefault="00000000">
      <w:pPr>
        <w:spacing w:after="245"/>
        <w:ind w:left="24" w:right="532" w:hanging="10"/>
        <w:rPr>
          <w:rFonts w:hint="eastAsia"/>
        </w:rPr>
      </w:pPr>
      <w:r>
        <w:t xml:space="preserve">zawarta w dniu...............2026 r. </w:t>
      </w:r>
      <w:r>
        <w:rPr>
          <w:color w:val="000000"/>
        </w:rPr>
        <w:t xml:space="preserve">w Górze </w:t>
      </w:r>
      <w:r>
        <w:t xml:space="preserve">pomiędzy: </w:t>
      </w:r>
    </w:p>
    <w:p w14:paraId="3EA9A730" w14:textId="77777777" w:rsidR="00DA556B" w:rsidRDefault="00000000">
      <w:pPr>
        <w:spacing w:line="358" w:lineRule="auto"/>
        <w:ind w:left="12" w:right="527" w:hanging="10"/>
        <w:jc w:val="both"/>
        <w:rPr>
          <w:rFonts w:hint="eastAsia"/>
        </w:rPr>
      </w:pPr>
      <w:r>
        <w:t xml:space="preserve">Zakładem Energetyki Cieplnej sp. z o.o., 56-200 Góra, ul. Poznańska 23, która to spółka jest zarejestrowana przez Sąd Rejonowy dla Wrocławia Fabrycznej we Wrocławiu, IX Wydział Gospodarczy Krajowego Rejestru Sądowego pod nr KRS 0000248123, NIP 5010018458, REGON 02020309, kapitał zakładowy </w:t>
      </w:r>
      <w:r>
        <w:rPr>
          <w:color w:val="000000"/>
        </w:rPr>
        <w:t>4.221.800,00</w:t>
      </w:r>
      <w:r>
        <w:rPr>
          <w:color w:val="EE0000"/>
        </w:rPr>
        <w:t xml:space="preserve"> </w:t>
      </w:r>
      <w:r>
        <w:t xml:space="preserve">PLN reprezentowanym przez: </w:t>
      </w:r>
    </w:p>
    <w:p w14:paraId="0D7FA81E" w14:textId="77777777" w:rsidR="00DA556B" w:rsidRDefault="00000000">
      <w:pPr>
        <w:spacing w:after="245"/>
        <w:ind w:left="24" w:right="532" w:hanging="10"/>
        <w:rPr>
          <w:rFonts w:hint="eastAsia"/>
        </w:rPr>
      </w:pPr>
      <w:r>
        <w:t xml:space="preserve">Pana Krzysztofa Czajkowskiego – Prezesa Zarządu </w:t>
      </w:r>
    </w:p>
    <w:p w14:paraId="75614BE8" w14:textId="77777777" w:rsidR="00DA556B" w:rsidRDefault="00000000">
      <w:pPr>
        <w:spacing w:after="243"/>
        <w:ind w:left="24" w:right="532" w:hanging="10"/>
        <w:rPr>
          <w:rFonts w:hint="eastAsia"/>
        </w:rPr>
      </w:pPr>
      <w:r>
        <w:t xml:space="preserve">zwanym dalej „ZAMAWIAJĄCYM” </w:t>
      </w:r>
    </w:p>
    <w:p w14:paraId="30A9E849" w14:textId="77777777" w:rsidR="00DA556B" w:rsidRDefault="00000000">
      <w:pPr>
        <w:spacing w:after="245"/>
        <w:ind w:left="24" w:right="532" w:hanging="10"/>
        <w:rPr>
          <w:rFonts w:hint="eastAsia"/>
        </w:rPr>
      </w:pPr>
      <w:r>
        <w:t xml:space="preserve">a </w:t>
      </w:r>
    </w:p>
    <w:p w14:paraId="01410CAB" w14:textId="77777777" w:rsidR="00DA556B" w:rsidRDefault="00000000">
      <w:pPr>
        <w:spacing w:after="243"/>
        <w:ind w:left="24" w:right="532" w:hanging="10"/>
        <w:rPr>
          <w:rFonts w:hint="eastAsia"/>
        </w:rPr>
      </w:pPr>
      <w:r>
        <w:t xml:space="preserve">….................................................................................. </w:t>
      </w:r>
    </w:p>
    <w:p w14:paraId="378FAEEC" w14:textId="77777777" w:rsidR="00DA556B" w:rsidRDefault="00000000">
      <w:pPr>
        <w:spacing w:after="245"/>
        <w:ind w:left="24" w:right="532" w:hanging="10"/>
        <w:rPr>
          <w:rFonts w:hint="eastAsia"/>
        </w:rPr>
      </w:pPr>
      <w:r>
        <w:t xml:space="preserve">…................................................................................. </w:t>
      </w:r>
    </w:p>
    <w:p w14:paraId="1E36736C" w14:textId="77777777" w:rsidR="00DA556B" w:rsidRDefault="00000000">
      <w:pPr>
        <w:spacing w:after="243"/>
        <w:ind w:left="24" w:right="532" w:hanging="10"/>
        <w:rPr>
          <w:rFonts w:hint="eastAsia"/>
        </w:rPr>
      </w:pPr>
      <w:r>
        <w:t xml:space="preserve">reprezentowanym przez: </w:t>
      </w:r>
    </w:p>
    <w:p w14:paraId="29F6B374" w14:textId="77777777" w:rsidR="00DA556B" w:rsidRDefault="00000000">
      <w:pPr>
        <w:spacing w:after="245"/>
        <w:ind w:left="24" w:right="532" w:hanging="10"/>
        <w:rPr>
          <w:rFonts w:hint="eastAsia"/>
        </w:rPr>
      </w:pPr>
      <w:r>
        <w:t xml:space="preserve">….................................................................................. </w:t>
      </w:r>
    </w:p>
    <w:p w14:paraId="784F2BF9" w14:textId="77777777" w:rsidR="00DA556B" w:rsidRDefault="00000000">
      <w:pPr>
        <w:spacing w:after="243"/>
        <w:ind w:left="24" w:right="532" w:hanging="10"/>
        <w:rPr>
          <w:rFonts w:hint="eastAsia"/>
        </w:rPr>
      </w:pPr>
      <w:r>
        <w:t xml:space="preserve">zwanym dalej „WYKONAWCĄ”. </w:t>
      </w:r>
    </w:p>
    <w:p w14:paraId="1056F090" w14:textId="77777777" w:rsidR="00DA556B" w:rsidRDefault="00000000">
      <w:pPr>
        <w:spacing w:after="235" w:line="259" w:lineRule="auto"/>
        <w:ind w:left="17"/>
        <w:rPr>
          <w:rFonts w:hint="eastAsia"/>
        </w:rPr>
      </w:pPr>
      <w:r>
        <w:t xml:space="preserve"> </w:t>
      </w:r>
    </w:p>
    <w:p w14:paraId="72577696" w14:textId="77777777" w:rsidR="00DA556B" w:rsidRDefault="00000000">
      <w:pPr>
        <w:pStyle w:val="Nagwek1"/>
        <w:numPr>
          <w:ilvl w:val="0"/>
          <w:numId w:val="0"/>
        </w:numPr>
        <w:ind w:right="523"/>
      </w:pPr>
      <w:r>
        <w:t xml:space="preserve">§1 </w:t>
      </w:r>
    </w:p>
    <w:p w14:paraId="206D5420" w14:textId="77777777" w:rsidR="00DA556B" w:rsidRDefault="00000000">
      <w:pPr>
        <w:spacing w:line="358" w:lineRule="auto"/>
        <w:ind w:left="24" w:right="532" w:hanging="10"/>
        <w:jc w:val="both"/>
        <w:rPr>
          <w:rFonts w:hint="eastAsia"/>
        </w:rPr>
      </w:pPr>
      <w:r>
        <w:t xml:space="preserve">Użyte w treści niniejszej umowy pojęcia i określenia mają znaczenie zgodne z niżej podanymi definicjami: </w:t>
      </w:r>
    </w:p>
    <w:p w14:paraId="1D411E61" w14:textId="77777777" w:rsidR="00DA556B" w:rsidRDefault="00000000">
      <w:pPr>
        <w:numPr>
          <w:ilvl w:val="0"/>
          <w:numId w:val="2"/>
        </w:numPr>
        <w:spacing w:after="117" w:line="358" w:lineRule="auto"/>
        <w:ind w:right="532" w:hanging="283"/>
        <w:jc w:val="both"/>
        <w:rPr>
          <w:rFonts w:hint="eastAsia"/>
        </w:rPr>
      </w:pPr>
      <w:r>
        <w:t xml:space="preserve">Umowa – oznacza umowę zawartą pomiędzy Zamawiającym a Wykonawcą, na warunkach zapisanych w niniejszym dokumencie i załącznikach do niego i stanowiących integralną część umowy. </w:t>
      </w:r>
    </w:p>
    <w:p w14:paraId="66371F0A" w14:textId="77777777" w:rsidR="00DA556B" w:rsidRDefault="00000000">
      <w:pPr>
        <w:numPr>
          <w:ilvl w:val="0"/>
          <w:numId w:val="2"/>
        </w:numPr>
        <w:spacing w:line="355" w:lineRule="auto"/>
        <w:ind w:right="532" w:hanging="283"/>
        <w:jc w:val="both"/>
        <w:rPr>
          <w:rFonts w:hint="eastAsia"/>
        </w:rPr>
      </w:pPr>
      <w:r>
        <w:t xml:space="preserve">Przedmiot umowy – oznacza przedmiot zamówienia złożonego przez Zamawiającego określony w § 2. </w:t>
      </w:r>
    </w:p>
    <w:p w14:paraId="6BAEBE7D" w14:textId="77777777" w:rsidR="00DA556B" w:rsidRDefault="00000000">
      <w:pPr>
        <w:numPr>
          <w:ilvl w:val="0"/>
          <w:numId w:val="2"/>
        </w:numPr>
        <w:spacing w:line="355" w:lineRule="auto"/>
        <w:ind w:right="532" w:hanging="283"/>
        <w:jc w:val="both"/>
        <w:rPr>
          <w:rFonts w:hint="eastAsia"/>
        </w:rPr>
      </w:pPr>
      <w:r>
        <w:t xml:space="preserve">Wada – cecha zmniejszająca wartość lub użyteczność towaru ze względu na cel w umowie oznaczony, albo wynikający z okoliczności lub przeznaczenia rzeczy. </w:t>
      </w:r>
    </w:p>
    <w:p w14:paraId="29CEA4EB" w14:textId="77777777" w:rsidR="00DA556B" w:rsidRDefault="00000000">
      <w:pPr>
        <w:numPr>
          <w:ilvl w:val="0"/>
          <w:numId w:val="2"/>
        </w:numPr>
        <w:spacing w:line="358" w:lineRule="auto"/>
        <w:ind w:right="532" w:hanging="283"/>
        <w:jc w:val="both"/>
        <w:rPr>
          <w:rFonts w:hint="eastAsia"/>
        </w:rPr>
      </w:pPr>
      <w:r>
        <w:t xml:space="preserve">Odbiór towaru - rozumie się przekazanie przedmiotu zamówienia w stanie gotowym do użytkowania o parametrach jakościowych i w ilości zgodnej z zamówieniem. </w:t>
      </w:r>
    </w:p>
    <w:p w14:paraId="7799873C" w14:textId="77777777" w:rsidR="00DA556B" w:rsidRDefault="00000000">
      <w:pPr>
        <w:numPr>
          <w:ilvl w:val="0"/>
          <w:numId w:val="2"/>
        </w:numPr>
        <w:spacing w:after="245"/>
        <w:ind w:right="532" w:hanging="283"/>
        <w:jc w:val="both"/>
        <w:rPr>
          <w:rFonts w:hint="eastAsia"/>
        </w:rPr>
      </w:pPr>
      <w:r>
        <w:t xml:space="preserve">Klasa opału – opał o wartości opałowej odpowiedni nie mniejszej niż 23 Mg/kg </w:t>
      </w:r>
    </w:p>
    <w:p w14:paraId="57E60E05" w14:textId="77777777" w:rsidR="00DA556B" w:rsidRDefault="00000000">
      <w:pPr>
        <w:pStyle w:val="Nagwek1"/>
        <w:numPr>
          <w:ilvl w:val="0"/>
          <w:numId w:val="0"/>
        </w:numPr>
        <w:ind w:right="523"/>
      </w:pPr>
      <w:r>
        <w:lastRenderedPageBreak/>
        <w:t xml:space="preserve">§2 </w:t>
      </w:r>
    </w:p>
    <w:p w14:paraId="2FB4AE28" w14:textId="77777777" w:rsidR="00DA556B" w:rsidRDefault="00000000">
      <w:pPr>
        <w:numPr>
          <w:ilvl w:val="0"/>
          <w:numId w:val="3"/>
        </w:numPr>
        <w:spacing w:line="358" w:lineRule="auto"/>
        <w:ind w:right="583" w:hanging="240"/>
        <w:jc w:val="both"/>
        <w:rPr>
          <w:rFonts w:hint="eastAsia"/>
        </w:rPr>
      </w:pPr>
      <w:r>
        <w:t xml:space="preserve">Zamawiający zleca, a Wykonawca zobowiązuje się do sprzedaży węgla kamiennego z dostawą do Zakładu Energetyki Cieplnej sp. z o.o. z siedzibą w Górze w asortymentach: </w:t>
      </w:r>
    </w:p>
    <w:p w14:paraId="418A144A" w14:textId="77777777" w:rsidR="00DA556B" w:rsidRDefault="00000000">
      <w:pPr>
        <w:spacing w:after="108" w:line="358" w:lineRule="auto"/>
        <w:ind w:left="340" w:right="567"/>
        <w:jc w:val="both"/>
        <w:rPr>
          <w:rFonts w:hint="eastAsia"/>
        </w:rPr>
      </w:pPr>
      <w:r>
        <w:t>- miał energetyczny M II typ 32.1, klasa 23 MJ/kg w ilości ogólnej ok. 3000 Mg +/-10%   na warunkach przewidzianych w niniejszej umowie,</w:t>
      </w:r>
    </w:p>
    <w:p w14:paraId="693939F7" w14:textId="77777777" w:rsidR="00DA556B" w:rsidRDefault="00000000">
      <w:pPr>
        <w:spacing w:line="358" w:lineRule="auto"/>
        <w:ind w:left="410" w:right="532" w:hanging="396"/>
        <w:jc w:val="both"/>
        <w:rPr>
          <w:rFonts w:hint="eastAsia"/>
        </w:rPr>
      </w:pPr>
      <w:r>
        <w:t xml:space="preserve">   - węgiel kamienny w asortymencie groszek typu 31.2, klasy min 25 MJ/kg workowanego w jednostkowych opakowaniach o wadze 35 kilogramów każdy, w ilości ogólnej 50 Mg +/- 10%.</w:t>
      </w:r>
    </w:p>
    <w:p w14:paraId="5371A5D3" w14:textId="77777777" w:rsidR="00DA556B" w:rsidRDefault="00000000">
      <w:pPr>
        <w:numPr>
          <w:ilvl w:val="0"/>
          <w:numId w:val="3"/>
        </w:numPr>
        <w:spacing w:after="245"/>
        <w:ind w:right="583" w:hanging="240"/>
        <w:rPr>
          <w:rFonts w:hint="eastAsia"/>
        </w:rPr>
      </w:pPr>
      <w:r>
        <w:t xml:space="preserve">Wymagania jakościowe; </w:t>
      </w:r>
    </w:p>
    <w:p w14:paraId="49F37B79" w14:textId="77777777" w:rsidR="00DA556B" w:rsidRDefault="00000000">
      <w:pPr>
        <w:numPr>
          <w:ilvl w:val="0"/>
          <w:numId w:val="25"/>
        </w:numPr>
        <w:tabs>
          <w:tab w:val="clear" w:pos="720"/>
          <w:tab w:val="left" w:pos="242"/>
        </w:tabs>
        <w:spacing w:after="108" w:line="250" w:lineRule="auto"/>
        <w:ind w:left="170" w:right="567" w:hanging="227"/>
        <w:jc w:val="both"/>
        <w:rPr>
          <w:rFonts w:hint="eastAsia"/>
        </w:rPr>
      </w:pPr>
      <w:r>
        <w:t xml:space="preserve">miał węglowy energetyczny M II typu 32.1, klasy 23 MJ/kg ma posiadać parametry    </w:t>
      </w:r>
      <w:r>
        <w:tab/>
        <w:t xml:space="preserve">jakościowe spełniające poniższe wymagania w każdej dostawie odniesionych do stanu </w:t>
      </w:r>
      <w:r>
        <w:tab/>
      </w:r>
      <w:r>
        <w:tab/>
        <w:t xml:space="preserve">roboczego: </w:t>
      </w:r>
    </w:p>
    <w:p w14:paraId="1CD4B969" w14:textId="77777777" w:rsidR="00DA556B" w:rsidRDefault="00000000">
      <w:pPr>
        <w:spacing w:before="57" w:after="57"/>
        <w:ind w:left="1443" w:right="532" w:hanging="10"/>
        <w:rPr>
          <w:rFonts w:hint="eastAsia"/>
        </w:rPr>
      </w:pPr>
      <w:r>
        <w:t>-wartość opałowa (</w:t>
      </w:r>
      <w:proofErr w:type="spellStart"/>
      <w:r>
        <w:t>Qir</w:t>
      </w:r>
      <w:proofErr w:type="spellEnd"/>
      <w:r>
        <w:t xml:space="preserve">) min 23000 </w:t>
      </w:r>
      <w:proofErr w:type="spellStart"/>
      <w:r>
        <w:t>kJ</w:t>
      </w:r>
      <w:proofErr w:type="spellEnd"/>
      <w:r>
        <w:t xml:space="preserve">/kg </w:t>
      </w:r>
    </w:p>
    <w:p w14:paraId="27D9AC91" w14:textId="77777777" w:rsidR="00DA556B" w:rsidRDefault="00000000">
      <w:pPr>
        <w:spacing w:before="57" w:after="57"/>
        <w:ind w:left="1443" w:right="532" w:hanging="10"/>
        <w:rPr>
          <w:rFonts w:hint="eastAsia"/>
        </w:rPr>
      </w:pPr>
      <w:r>
        <w:t xml:space="preserve">-zawartość popiołu (Ar) max 12% </w:t>
      </w:r>
    </w:p>
    <w:p w14:paraId="64BDEBB9" w14:textId="77777777" w:rsidR="00DA556B" w:rsidRDefault="00000000">
      <w:pPr>
        <w:spacing w:before="57" w:after="57"/>
        <w:ind w:left="1531" w:right="510" w:hanging="227"/>
        <w:rPr>
          <w:rFonts w:hint="eastAsia"/>
        </w:rPr>
      </w:pPr>
      <w:r>
        <w:t>-  zawartość siarki (</w:t>
      </w:r>
      <w:proofErr w:type="spellStart"/>
      <w:r>
        <w:t>Str</w:t>
      </w:r>
      <w:proofErr w:type="spellEnd"/>
      <w:r>
        <w:t xml:space="preserve">) max. do 0,5% </w:t>
      </w:r>
    </w:p>
    <w:p w14:paraId="6509091F" w14:textId="77777777" w:rsidR="00DA556B" w:rsidRDefault="00000000">
      <w:pPr>
        <w:spacing w:before="57" w:after="57"/>
        <w:ind w:left="1443" w:right="532" w:hanging="10"/>
        <w:rPr>
          <w:rFonts w:hint="eastAsia"/>
        </w:rPr>
      </w:pPr>
      <w:r>
        <w:t xml:space="preserve">-spiekalność określona liczbą Rogi nie wyższa niż 5÷20 </w:t>
      </w:r>
    </w:p>
    <w:p w14:paraId="26AFE033" w14:textId="77777777" w:rsidR="00DA556B" w:rsidRDefault="00000000">
      <w:pPr>
        <w:spacing w:before="57" w:after="57"/>
        <w:ind w:left="1443" w:right="532" w:hanging="10"/>
        <w:rPr>
          <w:rFonts w:hint="eastAsia"/>
        </w:rPr>
      </w:pPr>
      <w:r>
        <w:t xml:space="preserve">-zawartość wilgoci nie wyższa niż 15% </w:t>
      </w:r>
    </w:p>
    <w:p w14:paraId="4438DA9F" w14:textId="77777777" w:rsidR="00DA556B" w:rsidRDefault="00000000">
      <w:pPr>
        <w:spacing w:before="57" w:after="57"/>
        <w:ind w:left="1443" w:right="532" w:hanging="10"/>
        <w:rPr>
          <w:rFonts w:hint="eastAsia"/>
        </w:rPr>
      </w:pPr>
      <w:r>
        <w:t xml:space="preserve">-skład frakcyjny 0-3 (30%) 3-10 (50%) 10-20 (20%) </w:t>
      </w:r>
    </w:p>
    <w:p w14:paraId="5427D449" w14:textId="77777777" w:rsidR="00DA556B" w:rsidRDefault="00000000">
      <w:pPr>
        <w:spacing w:before="57" w:after="57"/>
        <w:ind w:left="1443" w:right="532" w:hanging="10"/>
        <w:rPr>
          <w:rFonts w:hint="eastAsia"/>
        </w:rPr>
      </w:pPr>
      <w:r>
        <w:t xml:space="preserve">-zawartość części lotnych min. 28% wg PN-81/G-0416-1988 </w:t>
      </w:r>
    </w:p>
    <w:p w14:paraId="1707DC26" w14:textId="77777777" w:rsidR="00DA556B" w:rsidRDefault="00000000">
      <w:pPr>
        <w:spacing w:before="57" w:after="57"/>
        <w:ind w:left="1443" w:right="532" w:hanging="10"/>
        <w:rPr>
          <w:rFonts w:hint="eastAsia"/>
        </w:rPr>
      </w:pPr>
      <w:r>
        <w:t xml:space="preserve">-temperatura spiekania popiołu powyżej 950°C w atmosferze utleniającej </w:t>
      </w:r>
    </w:p>
    <w:p w14:paraId="2395594D" w14:textId="77777777" w:rsidR="00DA556B" w:rsidRDefault="00000000">
      <w:pPr>
        <w:spacing w:before="57" w:after="57"/>
        <w:ind w:left="1443" w:right="532" w:hanging="10"/>
        <w:rPr>
          <w:rFonts w:hint="eastAsia"/>
        </w:rPr>
      </w:pPr>
      <w:r>
        <w:t xml:space="preserve">-temperatura topnienia popiołu powyżej 1300°C w atmosferze utleniającej </w:t>
      </w:r>
    </w:p>
    <w:p w14:paraId="338F9AFE" w14:textId="77777777" w:rsidR="00DA556B" w:rsidRDefault="00000000">
      <w:pPr>
        <w:spacing w:before="57" w:after="57"/>
        <w:ind w:left="1443" w:right="532" w:hanging="10"/>
        <w:rPr>
          <w:rFonts w:hint="eastAsia"/>
        </w:rPr>
      </w:pPr>
      <w:r>
        <w:t xml:space="preserve">-temperatura mięknienia popiołu powyżej 1200°C w atmosferze utleniającej </w:t>
      </w:r>
    </w:p>
    <w:p w14:paraId="2739C8B5" w14:textId="77777777" w:rsidR="00DA556B" w:rsidRDefault="00000000">
      <w:pPr>
        <w:ind w:left="24" w:right="532" w:hanging="10"/>
        <w:rPr>
          <w:rFonts w:hint="eastAsia"/>
        </w:rPr>
      </w:pPr>
      <w:r>
        <w:t xml:space="preserve">wg PN –82/G-97001; PN-82/G-97002; PN-82/G-97003, Węgiel do celów energetycznych luzem – zgodnie z PN-82/G-97003 Typ węgla wg PN –82/G-97002 -32. </w:t>
      </w:r>
      <w:proofErr w:type="spellStart"/>
      <w:r>
        <w:rPr>
          <w:lang w:val="en-US"/>
        </w:rPr>
        <w:t>Sortyment</w:t>
      </w:r>
      <w:proofErr w:type="spellEnd"/>
      <w:r>
        <w:rPr>
          <w:lang w:val="en-US"/>
        </w:rPr>
        <w:t xml:space="preserve"> </w:t>
      </w:r>
      <w:proofErr w:type="spellStart"/>
      <w:r>
        <w:rPr>
          <w:lang w:val="en-US"/>
        </w:rPr>
        <w:t>wg</w:t>
      </w:r>
      <w:proofErr w:type="spellEnd"/>
      <w:r>
        <w:rPr>
          <w:lang w:val="en-US"/>
        </w:rPr>
        <w:t xml:space="preserve"> PN –82/G-97001 –M II </w:t>
      </w:r>
    </w:p>
    <w:p w14:paraId="6ED597B3" w14:textId="77777777" w:rsidR="00DA556B" w:rsidRDefault="00000000">
      <w:pPr>
        <w:spacing w:after="2" w:line="259" w:lineRule="auto"/>
        <w:ind w:left="17"/>
        <w:rPr>
          <w:rFonts w:hint="eastAsia"/>
          <w:lang w:val="en-US"/>
        </w:rPr>
      </w:pPr>
      <w:r>
        <w:rPr>
          <w:rFonts w:ascii="Verdana" w:eastAsia="Verdana" w:hAnsi="Verdana" w:cs="Verdana"/>
          <w:sz w:val="20"/>
          <w:lang w:val="en-US"/>
        </w:rPr>
        <w:t xml:space="preserve"> </w:t>
      </w:r>
    </w:p>
    <w:p w14:paraId="1329A6F7" w14:textId="77777777" w:rsidR="00DA556B" w:rsidRDefault="00000000">
      <w:pPr>
        <w:numPr>
          <w:ilvl w:val="0"/>
          <w:numId w:val="4"/>
        </w:numPr>
        <w:spacing w:after="129"/>
        <w:ind w:left="1474" w:right="510" w:hanging="227"/>
        <w:rPr>
          <w:rFonts w:hint="eastAsia"/>
        </w:rPr>
      </w:pPr>
      <w:r>
        <w:t xml:space="preserve">jednorodny w swojej masie; </w:t>
      </w:r>
    </w:p>
    <w:p w14:paraId="3FF70BCD" w14:textId="77777777" w:rsidR="00DA556B" w:rsidRDefault="00000000">
      <w:pPr>
        <w:numPr>
          <w:ilvl w:val="0"/>
          <w:numId w:val="4"/>
        </w:numPr>
        <w:spacing w:after="132"/>
        <w:ind w:left="1474" w:right="510" w:hanging="227"/>
        <w:rPr>
          <w:rFonts w:hint="eastAsia"/>
        </w:rPr>
      </w:pPr>
      <w:r>
        <w:t xml:space="preserve">o stabilnych parametrach jakościowych zgodnych z umową; </w:t>
      </w:r>
    </w:p>
    <w:p w14:paraId="038C888D" w14:textId="77777777" w:rsidR="00DA556B" w:rsidRDefault="00000000">
      <w:pPr>
        <w:numPr>
          <w:ilvl w:val="0"/>
          <w:numId w:val="4"/>
        </w:numPr>
        <w:spacing w:after="2" w:line="362" w:lineRule="auto"/>
        <w:ind w:left="1474" w:right="510" w:hanging="227"/>
        <w:rPr>
          <w:rFonts w:hint="eastAsia"/>
        </w:rPr>
      </w:pPr>
      <w:r>
        <w:t xml:space="preserve">wolny od zanieczyszczeń oraz domieszek w postaci kamienia, złomu, mułów i </w:t>
      </w:r>
      <w:proofErr w:type="spellStart"/>
      <w:r>
        <w:t>flotów</w:t>
      </w:r>
      <w:proofErr w:type="spellEnd"/>
      <w:r>
        <w:t xml:space="preserve"> oraz zlepionych drobnych frakcji miału; </w:t>
      </w:r>
    </w:p>
    <w:p w14:paraId="415F2ADE" w14:textId="77777777" w:rsidR="00DA556B" w:rsidRDefault="00000000">
      <w:pPr>
        <w:numPr>
          <w:ilvl w:val="0"/>
          <w:numId w:val="4"/>
        </w:numPr>
        <w:spacing w:line="362" w:lineRule="auto"/>
        <w:ind w:left="1474" w:right="510" w:hanging="227"/>
        <w:rPr>
          <w:rFonts w:hint="eastAsia"/>
        </w:rPr>
      </w:pPr>
      <w:r>
        <w:t xml:space="preserve">nie może być mieszaniną różnych typów i sortymentów węgla;  </w:t>
      </w:r>
    </w:p>
    <w:p w14:paraId="7AFC4F7A" w14:textId="77777777" w:rsidR="00DA556B" w:rsidRDefault="00000000">
      <w:pPr>
        <w:numPr>
          <w:ilvl w:val="0"/>
          <w:numId w:val="4"/>
        </w:numPr>
        <w:spacing w:line="362" w:lineRule="auto"/>
        <w:ind w:left="1474" w:right="510" w:hanging="227"/>
        <w:rPr>
          <w:rFonts w:hint="eastAsia"/>
        </w:rPr>
      </w:pPr>
      <w:r>
        <w:t xml:space="preserve">nie będzie poddawany procesom przeróbczym w zakładach przeróbczych  i wzbogacania węgla w celu uzyskania wymaganych parametrów w wyniku procesów przeróbczych. </w:t>
      </w:r>
    </w:p>
    <w:p w14:paraId="3C81EA71" w14:textId="77777777" w:rsidR="00DA556B" w:rsidRDefault="00DA556B">
      <w:pPr>
        <w:tabs>
          <w:tab w:val="left" w:pos="335"/>
          <w:tab w:val="left" w:pos="455"/>
          <w:tab w:val="left" w:pos="1247"/>
        </w:tabs>
        <w:spacing w:line="250" w:lineRule="auto"/>
        <w:ind w:left="213" w:right="567"/>
        <w:rPr>
          <w:rFonts w:hint="eastAsia"/>
        </w:rPr>
      </w:pPr>
    </w:p>
    <w:p w14:paraId="5F0BB2E9" w14:textId="77777777" w:rsidR="00DA556B" w:rsidRDefault="00000000">
      <w:pPr>
        <w:numPr>
          <w:ilvl w:val="0"/>
          <w:numId w:val="24"/>
        </w:numPr>
        <w:tabs>
          <w:tab w:val="clear" w:pos="720"/>
          <w:tab w:val="left" w:pos="321"/>
          <w:tab w:val="left" w:pos="441"/>
          <w:tab w:val="left" w:pos="1233"/>
        </w:tabs>
        <w:spacing w:line="250" w:lineRule="auto"/>
        <w:ind w:left="213" w:right="567" w:hanging="199"/>
        <w:rPr>
          <w:rFonts w:hint="eastAsia"/>
        </w:rPr>
      </w:pPr>
      <w:r>
        <w:t xml:space="preserve">Groszek typu 31.2 klasy min 25 MJ/kg ma posiadać parametry jakościowe spełniające   poniższe  wymagania w każdej dostawie odniesionych do stanu roboczego; </w:t>
      </w:r>
    </w:p>
    <w:p w14:paraId="5EDB87E2" w14:textId="77777777" w:rsidR="00DA556B" w:rsidRDefault="00000000">
      <w:pPr>
        <w:numPr>
          <w:ilvl w:val="0"/>
          <w:numId w:val="26"/>
        </w:numPr>
        <w:spacing w:before="57" w:after="200" w:line="360" w:lineRule="auto"/>
        <w:ind w:left="227" w:right="510" w:firstLine="1247"/>
        <w:rPr>
          <w:rFonts w:hint="eastAsia"/>
        </w:rPr>
      </w:pPr>
      <w:r>
        <w:t xml:space="preserve">    wartość opałowa min 25.00  MJ/ kg  </w:t>
      </w:r>
    </w:p>
    <w:p w14:paraId="26F8D0E1" w14:textId="77777777" w:rsidR="00DA556B" w:rsidRDefault="00000000">
      <w:pPr>
        <w:numPr>
          <w:ilvl w:val="0"/>
          <w:numId w:val="27"/>
        </w:numPr>
        <w:spacing w:line="360" w:lineRule="auto"/>
        <w:ind w:left="567" w:right="510" w:firstLine="850"/>
        <w:rPr>
          <w:rFonts w:hint="eastAsia"/>
        </w:rPr>
      </w:pPr>
      <w:r>
        <w:lastRenderedPageBreak/>
        <w:t xml:space="preserve"> zawartość popiołu  max 4-6 %  </w:t>
      </w:r>
    </w:p>
    <w:p w14:paraId="3272112B" w14:textId="77777777" w:rsidR="00DA556B" w:rsidRDefault="00000000">
      <w:pPr>
        <w:numPr>
          <w:ilvl w:val="0"/>
          <w:numId w:val="27"/>
        </w:numPr>
        <w:spacing w:line="360" w:lineRule="auto"/>
        <w:ind w:left="737" w:firstLine="680"/>
        <w:rPr>
          <w:rFonts w:hint="eastAsia"/>
        </w:rPr>
      </w:pPr>
      <w:r>
        <w:rPr>
          <w:rFonts w:ascii="MS Gothic" w:eastAsia="MS Gothic" w:hAnsi="MS Gothic" w:cs="MS Gothic"/>
          <w:sz w:val="25"/>
        </w:rPr>
        <w:t>z</w:t>
      </w:r>
      <w:r>
        <w:t xml:space="preserve">awartość siarki  od 0,4 do 0,6 %  </w:t>
      </w:r>
    </w:p>
    <w:p w14:paraId="5D0978C2" w14:textId="77777777" w:rsidR="00DA556B" w:rsidRDefault="00000000">
      <w:pPr>
        <w:numPr>
          <w:ilvl w:val="0"/>
          <w:numId w:val="27"/>
        </w:numPr>
        <w:spacing w:line="360" w:lineRule="auto"/>
        <w:ind w:left="737" w:firstLine="680"/>
        <w:rPr>
          <w:rFonts w:hint="eastAsia"/>
        </w:rPr>
      </w:pPr>
      <w:r>
        <w:t xml:space="preserve">spiekalność określona liczbą Rogi &lt;10  </w:t>
      </w:r>
    </w:p>
    <w:p w14:paraId="4F6A9805" w14:textId="77777777" w:rsidR="00DA556B" w:rsidRDefault="00000000">
      <w:pPr>
        <w:numPr>
          <w:ilvl w:val="0"/>
          <w:numId w:val="27"/>
        </w:numPr>
        <w:spacing w:after="143"/>
        <w:ind w:left="737" w:firstLine="680"/>
        <w:rPr>
          <w:rFonts w:hint="eastAsia"/>
        </w:rPr>
      </w:pPr>
      <w:r>
        <w:t xml:space="preserve"> zawartość wilgoci 8-10 %  </w:t>
      </w:r>
    </w:p>
    <w:p w14:paraId="4756E716" w14:textId="77777777" w:rsidR="00DA556B" w:rsidRDefault="00000000">
      <w:pPr>
        <w:numPr>
          <w:ilvl w:val="0"/>
          <w:numId w:val="27"/>
        </w:numPr>
        <w:spacing w:line="360" w:lineRule="auto"/>
        <w:ind w:left="1531" w:hanging="113"/>
        <w:rPr>
          <w:rFonts w:hint="eastAsia"/>
        </w:rPr>
      </w:pPr>
      <w:r>
        <w:t xml:space="preserve">           uziarnienie 6-25 mm  </w:t>
      </w:r>
    </w:p>
    <w:p w14:paraId="6BEC06B7" w14:textId="77777777" w:rsidR="00DA556B" w:rsidRDefault="00000000">
      <w:pPr>
        <w:numPr>
          <w:ilvl w:val="0"/>
          <w:numId w:val="4"/>
        </w:numPr>
        <w:spacing w:line="360" w:lineRule="auto"/>
        <w:ind w:left="2154" w:right="510" w:hanging="737"/>
        <w:rPr>
          <w:rFonts w:hint="eastAsia"/>
        </w:rPr>
      </w:pPr>
      <w:r>
        <w:t xml:space="preserve">groszek workowany w jednostkowych opakowaniach o wadze 35 kilogramów każdy </w:t>
      </w:r>
    </w:p>
    <w:p w14:paraId="58CA7E82" w14:textId="77777777" w:rsidR="00DA556B" w:rsidRDefault="00000000">
      <w:pPr>
        <w:spacing w:after="118" w:line="360" w:lineRule="auto"/>
        <w:ind w:left="17"/>
        <w:rPr>
          <w:rFonts w:hint="eastAsia"/>
        </w:rPr>
      </w:pPr>
      <w:r>
        <w:t xml:space="preserve"> </w:t>
      </w:r>
    </w:p>
    <w:p w14:paraId="6B642DF2" w14:textId="1899A760" w:rsidR="00DA556B" w:rsidRDefault="00000000">
      <w:pPr>
        <w:numPr>
          <w:ilvl w:val="0"/>
          <w:numId w:val="5"/>
        </w:numPr>
        <w:spacing w:after="117" w:line="358" w:lineRule="auto"/>
        <w:ind w:right="527" w:hanging="398"/>
        <w:jc w:val="both"/>
        <w:rPr>
          <w:rFonts w:hint="eastAsia"/>
        </w:rPr>
      </w:pPr>
      <w:r>
        <w:t>Dostawy węgla kamiennego będą realizowane transportem kolejowym do najbliższej stacji kolejowej umożliwiającej rozładunek wagonów wraz z przeładunkiem i przewozem transportem samochodowym na plac magazynowy zlokalizowany przy ul. Dąbrówki 8 w Górze w okresie od</w:t>
      </w:r>
      <w:r w:rsidR="00645484">
        <w:t xml:space="preserve"> 28 kwietnia</w:t>
      </w:r>
      <w:r>
        <w:t xml:space="preserve"> 2026 r. do 15 lutego 2027 r. zgodnie z harmonogramem dostaw stanowiącym Załącznik nr 1 do umowy. Zamawiający dopuszcza dostawy węgla w asortymencie groszek transportem samochodowym. Realizacja poszczególnych dostaw będzie realizowana do 15-go dnia każdego miesiąca określonego w prognozie dostaw z wyłączeniem pierwszej dostawy, która zostanie zrealizowana 4 maja 2026 r. </w:t>
      </w:r>
      <w:r>
        <w:rPr>
          <w:rFonts w:ascii="Verdana" w:eastAsia="Verdana" w:hAnsi="Verdana" w:cs="Verdana"/>
          <w:sz w:val="20"/>
        </w:rPr>
        <w:t>Z</w:t>
      </w:r>
      <w:r>
        <w:t xml:space="preserve">amawiający zastrzega sobie prawo dokonywania bieżących zmian ilości kupowanego węgla w poszczególnych miesiącach harmonogramu, wynikających z uwzględnienia poziomu zapasów magazynowych, wpływu warunków atmosferycznych oraz innych czynników nieprzewidzianych z momencie zawarcia niniejszej umowy. Ostateczną ilość i wielkość dostaw każdorazowo określać będzie miesięczne zlecenie dostawy wystawione przez Zamawiającego. </w:t>
      </w:r>
    </w:p>
    <w:p w14:paraId="7D438C41" w14:textId="77777777" w:rsidR="00DA556B" w:rsidRDefault="00000000">
      <w:pPr>
        <w:numPr>
          <w:ilvl w:val="0"/>
          <w:numId w:val="5"/>
        </w:numPr>
        <w:spacing w:line="355" w:lineRule="auto"/>
        <w:ind w:right="527" w:hanging="398"/>
        <w:jc w:val="both"/>
        <w:rPr>
          <w:rFonts w:hint="eastAsia"/>
        </w:rPr>
      </w:pPr>
      <w:r>
        <w:t xml:space="preserve">Ilość dostarczonego węgla w asortymencie M II będzie wynosiła ogółem 3000 Mg +/- 10%, węgla w asortymencie groszek 50 Mg +/- 10 % w dyspozycji Zamawiającego. </w:t>
      </w:r>
    </w:p>
    <w:p w14:paraId="236896D2" w14:textId="77777777" w:rsidR="00DA556B" w:rsidRDefault="00000000">
      <w:pPr>
        <w:numPr>
          <w:ilvl w:val="0"/>
          <w:numId w:val="5"/>
        </w:numPr>
        <w:spacing w:after="117" w:line="358" w:lineRule="auto"/>
        <w:ind w:right="527" w:hanging="398"/>
        <w:jc w:val="both"/>
        <w:rPr>
          <w:rFonts w:hint="eastAsia"/>
        </w:rPr>
      </w:pPr>
      <w:r>
        <w:t>Zamawiający dopuszcza możliwość wcześniejszej dostawy węgla przy zachowaniu warunków i terminów płatności zgodnie z harmonogramem dostaw. Jednakże ze względu na ograniczoną powierzchnię magazynową maksymalna dostawa może wynosić 1600 ton po uprzednim uzgodnieniu warunków dostawy.</w:t>
      </w:r>
    </w:p>
    <w:p w14:paraId="7E6EBDD8" w14:textId="77777777" w:rsidR="00DA556B" w:rsidRDefault="00000000">
      <w:pPr>
        <w:numPr>
          <w:ilvl w:val="0"/>
          <w:numId w:val="5"/>
        </w:numPr>
        <w:spacing w:line="355" w:lineRule="auto"/>
        <w:ind w:right="527" w:hanging="398"/>
        <w:jc w:val="both"/>
        <w:rPr>
          <w:rFonts w:hint="eastAsia"/>
        </w:rPr>
      </w:pPr>
      <w:r>
        <w:t xml:space="preserve">W przypadku zaistnienia wcześniejszej dostawy węgla zostanie zawarta umowa składu między stronami niniejszej umowy. </w:t>
      </w:r>
    </w:p>
    <w:p w14:paraId="7975F336" w14:textId="77777777" w:rsidR="00DA556B" w:rsidRDefault="00000000">
      <w:pPr>
        <w:numPr>
          <w:ilvl w:val="0"/>
          <w:numId w:val="5"/>
        </w:numPr>
        <w:spacing w:line="355" w:lineRule="auto"/>
        <w:ind w:right="527" w:hanging="398"/>
        <w:jc w:val="both"/>
        <w:rPr>
          <w:rFonts w:hint="eastAsia"/>
        </w:rPr>
      </w:pPr>
      <w:r>
        <w:t xml:space="preserve">W okresie ujemnych temperatur Wykonawca na swój koszt zobowiązuje się stosować skuteczne środki przeciwko przymarzaniu węgla do ścian i podłóg wagonów. </w:t>
      </w:r>
    </w:p>
    <w:p w14:paraId="3D00669D" w14:textId="77777777" w:rsidR="00DA556B" w:rsidRDefault="00000000">
      <w:pPr>
        <w:numPr>
          <w:ilvl w:val="0"/>
          <w:numId w:val="5"/>
        </w:numPr>
        <w:spacing w:line="358" w:lineRule="auto"/>
        <w:ind w:right="527" w:hanging="398"/>
        <w:jc w:val="both"/>
        <w:rPr>
          <w:rFonts w:hint="eastAsia"/>
        </w:rPr>
      </w:pPr>
      <w:r>
        <w:t xml:space="preserve">Strony dopuszczają zmiany w harmonogramie dostaw – wymagają one bieżącego uzgodnienia przez obie strony umowy. </w:t>
      </w:r>
    </w:p>
    <w:p w14:paraId="536D6296" w14:textId="77777777" w:rsidR="00DA556B" w:rsidRDefault="00000000">
      <w:pPr>
        <w:numPr>
          <w:ilvl w:val="0"/>
          <w:numId w:val="5"/>
        </w:numPr>
        <w:spacing w:after="117" w:line="358" w:lineRule="auto"/>
        <w:ind w:right="527" w:hanging="398"/>
        <w:jc w:val="both"/>
        <w:rPr>
          <w:rFonts w:hint="eastAsia"/>
        </w:rPr>
      </w:pPr>
      <w:r>
        <w:lastRenderedPageBreak/>
        <w:t xml:space="preserve">Wykonawca na swój koszt prowadzi załadunek węgla, jego rozładunek i transport samochodowy </w:t>
      </w:r>
      <w:proofErr w:type="spellStart"/>
      <w:r>
        <w:t>loco</w:t>
      </w:r>
      <w:proofErr w:type="spellEnd"/>
      <w:r>
        <w:t xml:space="preserve"> ul. Dąbrówki 8 w Górze oraz przygotowuje i nadaje niezbędne dokumenty przewozowe, które winny zawierać m.in.: nazwę kopalni (producent węgla), sortyment-typ i klasę węgla, wagę węgla, numery wagonów wysyłanej partii węgla, a w przypadku zastosowania środka przeciwzamarzającego - stwierdzenie faktu jego zastosowania. Wykonawca ponosi wszelkie koszty i opłaty związane z realizacją dostawy. </w:t>
      </w:r>
    </w:p>
    <w:p w14:paraId="266BEE42" w14:textId="77777777" w:rsidR="00DA556B" w:rsidRDefault="00000000">
      <w:pPr>
        <w:numPr>
          <w:ilvl w:val="0"/>
          <w:numId w:val="5"/>
        </w:numPr>
        <w:spacing w:after="117" w:line="358" w:lineRule="auto"/>
        <w:ind w:right="527" w:hanging="398"/>
        <w:jc w:val="both"/>
        <w:rPr>
          <w:rFonts w:hint="eastAsia"/>
        </w:rPr>
      </w:pPr>
      <w:r>
        <w:t xml:space="preserve">Zamawiający będzie miał prawo kontrolować proces przeładunku węgla na stacji PKP umożliwiającej rozładunek węgla oraz kontrolowanie wagi transportowanego węgla transportem samochodowym. </w:t>
      </w:r>
    </w:p>
    <w:p w14:paraId="15A024AF" w14:textId="77777777" w:rsidR="00DA556B" w:rsidRDefault="00000000">
      <w:pPr>
        <w:numPr>
          <w:ilvl w:val="0"/>
          <w:numId w:val="5"/>
        </w:numPr>
        <w:spacing w:after="117" w:line="358" w:lineRule="auto"/>
        <w:ind w:right="527" w:hanging="398"/>
        <w:jc w:val="both"/>
        <w:rPr>
          <w:rFonts w:hint="eastAsia"/>
        </w:rPr>
      </w:pPr>
      <w:r>
        <w:t xml:space="preserve">Własność dostarczanego miału węglowego oraz niebezpieczeństwo przypadkowej utraty lub uszkodzenia dostawy przechodzi na Zamawiającego z chwilą przyjęcia przez Zamawiającego dostawy na plac magazynowy Zamawiającego (ul. Dąbrówki 8 w Górze). </w:t>
      </w:r>
    </w:p>
    <w:p w14:paraId="3BAC04B9" w14:textId="77777777" w:rsidR="00DA556B" w:rsidRDefault="00000000">
      <w:pPr>
        <w:numPr>
          <w:ilvl w:val="0"/>
          <w:numId w:val="5"/>
        </w:numPr>
        <w:spacing w:after="117" w:line="358" w:lineRule="auto"/>
        <w:ind w:right="527" w:hanging="398"/>
        <w:jc w:val="both"/>
        <w:rPr>
          <w:rFonts w:hint="eastAsia"/>
        </w:rPr>
      </w:pPr>
      <w:r>
        <w:t xml:space="preserve">Zamawiający potwierdza odbiór węgla od Wykonawcy zgodnie z listem przewozowym przewoźnika, a datą dostawy jest data wydania węgla. Ostateczne potwierdzenie ilościowe i jakościowe zrealizowanej dostawy nastąpi po rozładunku samochodów na placu magazynowym przy ul. Dąbrówki 8 w Górze oraz zbadaniu jakości opału. </w:t>
      </w:r>
    </w:p>
    <w:p w14:paraId="513DFB0F" w14:textId="77777777" w:rsidR="00DA556B" w:rsidRDefault="00000000">
      <w:pPr>
        <w:numPr>
          <w:ilvl w:val="0"/>
          <w:numId w:val="5"/>
        </w:numPr>
        <w:spacing w:after="117" w:line="358" w:lineRule="auto"/>
        <w:ind w:right="527" w:hanging="398"/>
        <w:jc w:val="both"/>
        <w:rPr>
          <w:rFonts w:hint="eastAsia"/>
        </w:rPr>
      </w:pPr>
      <w:r>
        <w:t xml:space="preserve">Wykonawca zobowiązany jest do niezwłocznego - po dokonaniu załadunku węgla - przesłania email z jednoczesnym listownym potwierdzeniem, określenia parametrów węgla w „Certyfikacie jakości węgla” wystawianym przez kopalnię/importera-plac składowy dla każdej wysyłanej partii dostawy. </w:t>
      </w:r>
    </w:p>
    <w:p w14:paraId="51D53DB9" w14:textId="77777777" w:rsidR="00DA556B" w:rsidRDefault="00000000">
      <w:pPr>
        <w:numPr>
          <w:ilvl w:val="0"/>
          <w:numId w:val="5"/>
        </w:numPr>
        <w:spacing w:line="358" w:lineRule="auto"/>
        <w:ind w:right="527" w:hanging="398"/>
        <w:jc w:val="both"/>
        <w:rPr>
          <w:rFonts w:hint="eastAsia"/>
        </w:rPr>
      </w:pPr>
      <w:r>
        <w:t xml:space="preserve">„Certyfikat jakości węgla” o którym mowa w ust. 13 stanowi podstawę do wystawienia faktury na klasę opału w nim określoną i winien zawierać następujące dane: </w:t>
      </w:r>
    </w:p>
    <w:p w14:paraId="7CADC2C9" w14:textId="77777777" w:rsidR="00DA556B" w:rsidRDefault="00000000">
      <w:pPr>
        <w:spacing w:after="245"/>
        <w:ind w:left="387" w:right="532" w:hanging="10"/>
        <w:rPr>
          <w:rFonts w:hint="eastAsia"/>
        </w:rPr>
      </w:pPr>
      <w:r>
        <w:t>-wartość opałową w stanie roboczym (</w:t>
      </w:r>
      <w:proofErr w:type="spellStart"/>
      <w:r>
        <w:t>kJ</w:t>
      </w:r>
      <w:proofErr w:type="spellEnd"/>
      <w:r>
        <w:t xml:space="preserve">/kg) </w:t>
      </w:r>
    </w:p>
    <w:p w14:paraId="31169E65" w14:textId="77777777" w:rsidR="00DA556B" w:rsidRDefault="00000000">
      <w:pPr>
        <w:spacing w:after="243"/>
        <w:ind w:left="387" w:right="532" w:hanging="10"/>
        <w:rPr>
          <w:rFonts w:hint="eastAsia"/>
        </w:rPr>
      </w:pPr>
      <w:r>
        <w:t xml:space="preserve">-całkowitą zawartość wilgoci w stanie roboczym (%), </w:t>
      </w:r>
    </w:p>
    <w:p w14:paraId="4BC74874" w14:textId="77777777" w:rsidR="00DA556B" w:rsidRDefault="00000000">
      <w:pPr>
        <w:spacing w:after="245"/>
        <w:ind w:left="387" w:right="532" w:hanging="10"/>
        <w:rPr>
          <w:rFonts w:hint="eastAsia"/>
        </w:rPr>
      </w:pPr>
      <w:r>
        <w:t xml:space="preserve">-zawartość siarki w stanie roboczym (%), </w:t>
      </w:r>
    </w:p>
    <w:p w14:paraId="37337A16" w14:textId="77777777" w:rsidR="00DA556B" w:rsidRDefault="00000000">
      <w:pPr>
        <w:spacing w:after="243"/>
        <w:ind w:left="387" w:right="532" w:hanging="10"/>
        <w:rPr>
          <w:rFonts w:hint="eastAsia"/>
        </w:rPr>
      </w:pPr>
      <w:r>
        <w:t xml:space="preserve">-zawartość popiołu w stanie roboczym (%), </w:t>
      </w:r>
    </w:p>
    <w:p w14:paraId="4CDF5FB4" w14:textId="77777777" w:rsidR="00DA556B" w:rsidRDefault="00000000">
      <w:pPr>
        <w:spacing w:after="245"/>
        <w:ind w:left="387" w:right="532" w:hanging="10"/>
        <w:rPr>
          <w:rFonts w:hint="eastAsia"/>
        </w:rPr>
      </w:pPr>
      <w:r>
        <w:t xml:space="preserve">-wilgoć całkowitą, </w:t>
      </w:r>
    </w:p>
    <w:p w14:paraId="306761B2" w14:textId="77777777" w:rsidR="00DA556B" w:rsidRDefault="00000000">
      <w:pPr>
        <w:spacing w:after="243"/>
        <w:ind w:left="387" w:right="532" w:hanging="10"/>
        <w:rPr>
          <w:rFonts w:hint="eastAsia"/>
        </w:rPr>
      </w:pPr>
      <w:r>
        <w:t xml:space="preserve">-sortyment-typ, </w:t>
      </w:r>
    </w:p>
    <w:p w14:paraId="091BB352" w14:textId="77777777" w:rsidR="00DA556B" w:rsidRDefault="00000000">
      <w:pPr>
        <w:spacing w:line="360" w:lineRule="auto"/>
        <w:ind w:left="387" w:right="532" w:hanging="10"/>
        <w:rPr>
          <w:rFonts w:hint="eastAsia"/>
        </w:rPr>
      </w:pPr>
      <w:r>
        <w:t xml:space="preserve">-klasę węgla, </w:t>
      </w:r>
    </w:p>
    <w:p w14:paraId="06BB1979" w14:textId="77777777" w:rsidR="00DA556B" w:rsidRDefault="00000000">
      <w:pPr>
        <w:spacing w:after="245" w:line="360" w:lineRule="auto"/>
        <w:ind w:left="387" w:right="532" w:hanging="10"/>
        <w:rPr>
          <w:rFonts w:hint="eastAsia"/>
        </w:rPr>
      </w:pPr>
      <w:r>
        <w:t xml:space="preserve">-tonaż, </w:t>
      </w:r>
    </w:p>
    <w:p w14:paraId="52CCF1C6" w14:textId="77777777" w:rsidR="00DA556B" w:rsidRDefault="00000000">
      <w:pPr>
        <w:spacing w:after="243"/>
        <w:ind w:left="387" w:right="532" w:hanging="10"/>
        <w:rPr>
          <w:rFonts w:hint="eastAsia"/>
        </w:rPr>
      </w:pPr>
      <w:r>
        <w:t xml:space="preserve">-numery wagonów z których zostały pobrane próby do analizy chemicznej. </w:t>
      </w:r>
    </w:p>
    <w:p w14:paraId="1B642953" w14:textId="77777777" w:rsidR="00DA556B" w:rsidRDefault="00000000">
      <w:pPr>
        <w:spacing w:after="245"/>
        <w:ind w:left="387" w:right="532" w:hanging="10"/>
        <w:rPr>
          <w:rFonts w:hint="eastAsia"/>
        </w:rPr>
      </w:pPr>
      <w:r>
        <w:lastRenderedPageBreak/>
        <w:t xml:space="preserve">-datę wysyłki, </w:t>
      </w:r>
    </w:p>
    <w:p w14:paraId="6C921A4F" w14:textId="77777777" w:rsidR="00DA556B" w:rsidRDefault="00000000">
      <w:pPr>
        <w:spacing w:line="355" w:lineRule="auto"/>
        <w:ind w:left="418" w:right="532" w:hanging="10"/>
        <w:rPr>
          <w:rFonts w:hint="eastAsia"/>
        </w:rPr>
      </w:pPr>
      <w:r>
        <w:t xml:space="preserve">-identyfikację wystawiającego certyfikat (nazwa i adres jednostki określającej parametry miału  węglowego) </w:t>
      </w:r>
    </w:p>
    <w:p w14:paraId="3C083BA4" w14:textId="77777777" w:rsidR="00DA556B" w:rsidRDefault="00000000">
      <w:pPr>
        <w:numPr>
          <w:ilvl w:val="0"/>
          <w:numId w:val="6"/>
        </w:numPr>
        <w:spacing w:after="243"/>
        <w:ind w:right="532" w:hanging="396"/>
        <w:jc w:val="both"/>
        <w:rPr>
          <w:rFonts w:hint="eastAsia"/>
        </w:rPr>
      </w:pPr>
      <w:r>
        <w:t xml:space="preserve">Każda dostawa będzie kontrolnie badana. Pobranie próby oraz badanie będzie realizowane przez akredytowane laboratorium na koszt Wykonawcy. </w:t>
      </w:r>
    </w:p>
    <w:p w14:paraId="22E4CEA2" w14:textId="77777777" w:rsidR="00DA556B" w:rsidRDefault="00000000">
      <w:pPr>
        <w:numPr>
          <w:ilvl w:val="0"/>
          <w:numId w:val="6"/>
        </w:numPr>
        <w:spacing w:after="117" w:line="358" w:lineRule="auto"/>
        <w:ind w:right="532" w:hanging="396"/>
        <w:jc w:val="both"/>
        <w:rPr>
          <w:rFonts w:hint="eastAsia"/>
        </w:rPr>
      </w:pPr>
      <w:r>
        <w:t>Wykonawca gwarantuje, że węgiel w momencie dostawy będzie odpowiadał parametrom</w:t>
      </w:r>
      <w:r>
        <w:rPr>
          <w:rFonts w:hint="eastAsia"/>
        </w:rPr>
        <w:t>,</w:t>
      </w:r>
      <w:r>
        <w:t xml:space="preserve"> o których mowa w §2 ust.2, nie posiadał wad prawnych, oraz że zostanie sprzedany i dostarczony w stanie wolnym od jakichkolwiek zastawów, obciążeń, czy innych roszczeń osób trzecich. </w:t>
      </w:r>
    </w:p>
    <w:p w14:paraId="3ED7DE57" w14:textId="77777777" w:rsidR="00DA556B" w:rsidRDefault="00000000">
      <w:pPr>
        <w:numPr>
          <w:ilvl w:val="0"/>
          <w:numId w:val="6"/>
        </w:numPr>
        <w:spacing w:line="355" w:lineRule="auto"/>
        <w:ind w:right="532" w:hanging="396"/>
        <w:jc w:val="both"/>
        <w:rPr>
          <w:rFonts w:hint="eastAsia"/>
        </w:rPr>
      </w:pPr>
      <w:r>
        <w:t>Wykonawca oświadcza</w:t>
      </w:r>
      <w:r>
        <w:rPr>
          <w:rFonts w:hint="eastAsia"/>
        </w:rPr>
        <w:t>,</w:t>
      </w:r>
      <w:r>
        <w:t xml:space="preserve"> że akceptuje kryteria i sposób kontroli jakości opału obowiązujące u Zamawiającego oraz zapisy zawarte w załączniku nr 2. </w:t>
      </w:r>
    </w:p>
    <w:p w14:paraId="7A798000" w14:textId="77777777" w:rsidR="00DA556B" w:rsidRDefault="00000000">
      <w:pPr>
        <w:numPr>
          <w:ilvl w:val="0"/>
          <w:numId w:val="6"/>
        </w:numPr>
        <w:spacing w:line="355" w:lineRule="auto"/>
        <w:ind w:right="532" w:hanging="396"/>
        <w:jc w:val="both"/>
        <w:rPr>
          <w:rFonts w:hint="eastAsia"/>
          <w:color w:val="000000"/>
        </w:rPr>
      </w:pPr>
      <w:r>
        <w:rPr>
          <w:color w:val="000000"/>
        </w:rPr>
        <w:t>Szczegółowe warunki wykonania zamówienia określono w Specyfikacji warunków zamówienia (SWZ) stanowiącej załącznik nr 4 do niniejszej umowy.</w:t>
      </w:r>
    </w:p>
    <w:p w14:paraId="22307C62" w14:textId="77777777" w:rsidR="00DA556B" w:rsidRDefault="00DA556B">
      <w:pPr>
        <w:pStyle w:val="Nagwek1"/>
        <w:numPr>
          <w:ilvl w:val="0"/>
          <w:numId w:val="0"/>
        </w:numPr>
        <w:ind w:right="526"/>
      </w:pPr>
    </w:p>
    <w:p w14:paraId="39208329" w14:textId="77777777" w:rsidR="00DA556B" w:rsidRDefault="00000000">
      <w:pPr>
        <w:pStyle w:val="Nagwek1"/>
        <w:numPr>
          <w:ilvl w:val="0"/>
          <w:numId w:val="0"/>
        </w:numPr>
        <w:ind w:right="526"/>
      </w:pPr>
      <w:r>
        <w:t xml:space="preserve">§ 3 </w:t>
      </w:r>
    </w:p>
    <w:p w14:paraId="2F548148" w14:textId="77777777" w:rsidR="00DA556B" w:rsidRDefault="00000000">
      <w:pPr>
        <w:spacing w:line="358" w:lineRule="auto"/>
        <w:ind w:left="24" w:right="532" w:hanging="10"/>
        <w:rPr>
          <w:rFonts w:hint="eastAsia"/>
        </w:rPr>
      </w:pPr>
      <w:r>
        <w:t xml:space="preserve">1. Termin wykonania umowy ustala się zgodnie z harmonogramem dostaw stanowiącym załącznik nr 1 do umowy: </w:t>
      </w:r>
    </w:p>
    <w:p w14:paraId="57F06246" w14:textId="3CDFE1B3" w:rsidR="00DA556B" w:rsidRDefault="00000000">
      <w:pPr>
        <w:numPr>
          <w:ilvl w:val="0"/>
          <w:numId w:val="7"/>
        </w:numPr>
        <w:spacing w:after="245"/>
        <w:ind w:right="532" w:hanging="260"/>
        <w:rPr>
          <w:rFonts w:hint="eastAsia"/>
        </w:rPr>
      </w:pPr>
      <w:r>
        <w:t xml:space="preserve">pierwsza sprzedaż – </w:t>
      </w:r>
      <w:r w:rsidR="00645484">
        <w:t>28 kwietnia</w:t>
      </w:r>
      <w:r>
        <w:t xml:space="preserve"> 2026 r. </w:t>
      </w:r>
    </w:p>
    <w:p w14:paraId="3BF6FD55" w14:textId="77777777" w:rsidR="00DA556B" w:rsidRDefault="00000000">
      <w:pPr>
        <w:numPr>
          <w:ilvl w:val="0"/>
          <w:numId w:val="7"/>
        </w:numPr>
        <w:spacing w:after="243"/>
        <w:ind w:right="532" w:hanging="260"/>
        <w:rPr>
          <w:rFonts w:hint="eastAsia"/>
        </w:rPr>
      </w:pPr>
      <w:r>
        <w:t xml:space="preserve">ostatnia sprzedaż - 15 luty 2027 r. </w:t>
      </w:r>
    </w:p>
    <w:p w14:paraId="0D6180EC" w14:textId="77777777" w:rsidR="00DA556B" w:rsidRDefault="00000000">
      <w:pPr>
        <w:numPr>
          <w:ilvl w:val="0"/>
          <w:numId w:val="8"/>
        </w:numPr>
        <w:spacing w:line="463" w:lineRule="auto"/>
        <w:ind w:right="1354" w:hanging="240"/>
        <w:rPr>
          <w:rFonts w:hint="eastAsia"/>
        </w:rPr>
      </w:pPr>
      <w:r>
        <w:t xml:space="preserve">Przedstawicielami Wykonawcy upoważnionymi do kontaktów z Zamawiającym są: a)  ................................................................ </w:t>
      </w:r>
    </w:p>
    <w:p w14:paraId="709B8572" w14:textId="77777777" w:rsidR="00DA556B" w:rsidRDefault="00000000">
      <w:pPr>
        <w:spacing w:after="245"/>
        <w:ind w:left="737" w:right="510" w:hanging="510"/>
        <w:rPr>
          <w:rFonts w:hint="eastAsia"/>
        </w:rPr>
      </w:pPr>
      <w:r>
        <w:t xml:space="preserve">b)................................................................ </w:t>
      </w:r>
    </w:p>
    <w:p w14:paraId="195B4A99" w14:textId="77777777" w:rsidR="00DA556B" w:rsidRDefault="00000000">
      <w:pPr>
        <w:numPr>
          <w:ilvl w:val="0"/>
          <w:numId w:val="8"/>
        </w:numPr>
        <w:spacing w:after="2" w:line="461" w:lineRule="auto"/>
        <w:ind w:left="227" w:right="1134" w:hanging="227"/>
        <w:rPr>
          <w:rFonts w:hint="eastAsia"/>
        </w:rPr>
      </w:pPr>
      <w:r>
        <w:t>Przedstawicielami Zamawiającego upoważnionymi do kontaktów ze Wykonawcą są:</w:t>
      </w:r>
    </w:p>
    <w:p w14:paraId="5E497D83" w14:textId="77777777" w:rsidR="00DA556B" w:rsidRDefault="00000000">
      <w:pPr>
        <w:spacing w:after="2" w:line="461" w:lineRule="auto"/>
        <w:ind w:left="254" w:right="1354"/>
        <w:rPr>
          <w:rFonts w:hint="eastAsia"/>
        </w:rPr>
      </w:pPr>
      <w:r>
        <w:t xml:space="preserve"> a) ………………………………………</w:t>
      </w:r>
    </w:p>
    <w:p w14:paraId="4460F1B1" w14:textId="77777777" w:rsidR="00DA556B" w:rsidRDefault="00000000">
      <w:pPr>
        <w:spacing w:after="2" w:line="461" w:lineRule="auto"/>
        <w:ind w:left="254" w:right="1354"/>
        <w:rPr>
          <w:rFonts w:hint="eastAsia"/>
        </w:rPr>
      </w:pPr>
      <w:r>
        <w:t xml:space="preserve">b) ………………………………………. </w:t>
      </w:r>
    </w:p>
    <w:p w14:paraId="5624EABE" w14:textId="6FEBB9DE" w:rsidR="00DA556B" w:rsidRDefault="00000000">
      <w:pPr>
        <w:numPr>
          <w:ilvl w:val="0"/>
          <w:numId w:val="8"/>
        </w:numPr>
        <w:spacing w:after="2" w:line="461" w:lineRule="auto"/>
        <w:ind w:right="1354" w:hanging="240"/>
        <w:rPr>
          <w:rFonts w:hint="eastAsia"/>
        </w:rPr>
      </w:pPr>
      <w:r>
        <w:t xml:space="preserve">Określa się następujące nr telefonów wykorzystywanych do realizacji niniejszej umowy: </w:t>
      </w:r>
    </w:p>
    <w:p w14:paraId="614E53E3" w14:textId="77777777" w:rsidR="00DA556B" w:rsidRDefault="00000000">
      <w:pPr>
        <w:spacing w:after="2" w:line="461" w:lineRule="auto"/>
        <w:ind w:left="254" w:right="1354"/>
        <w:rPr>
          <w:rFonts w:hint="eastAsia"/>
        </w:rPr>
      </w:pPr>
      <w:r>
        <w:t xml:space="preserve">a) Wykonawca: tel. ....................... </w:t>
      </w:r>
    </w:p>
    <w:p w14:paraId="14F515A4" w14:textId="77777777" w:rsidR="00DA556B" w:rsidRDefault="00000000">
      <w:pPr>
        <w:spacing w:after="243"/>
        <w:ind w:left="397" w:right="510" w:hanging="113"/>
        <w:rPr>
          <w:rFonts w:hint="eastAsia"/>
        </w:rPr>
      </w:pPr>
      <w:r>
        <w:t xml:space="preserve">b) Zamawiający: tel. 65 5442155, </w:t>
      </w:r>
    </w:p>
    <w:p w14:paraId="194BF6D1" w14:textId="77777777" w:rsidR="00DA556B" w:rsidRDefault="00000000">
      <w:pPr>
        <w:spacing w:after="235" w:line="259" w:lineRule="auto"/>
        <w:ind w:left="17"/>
        <w:rPr>
          <w:rFonts w:hint="eastAsia"/>
        </w:rPr>
      </w:pPr>
      <w:r>
        <w:t xml:space="preserve"> </w:t>
      </w:r>
    </w:p>
    <w:p w14:paraId="12487949" w14:textId="77777777" w:rsidR="00DA556B" w:rsidRDefault="00000000">
      <w:pPr>
        <w:spacing w:after="232" w:line="259" w:lineRule="auto"/>
        <w:ind w:left="17"/>
        <w:rPr>
          <w:rFonts w:hint="eastAsia"/>
        </w:rPr>
      </w:pPr>
      <w:r>
        <w:t xml:space="preserve"> </w:t>
      </w:r>
    </w:p>
    <w:p w14:paraId="01619255" w14:textId="77777777" w:rsidR="00DA556B" w:rsidRDefault="00DA556B">
      <w:pPr>
        <w:spacing w:after="232" w:line="259" w:lineRule="auto"/>
        <w:ind w:left="17"/>
        <w:rPr>
          <w:rFonts w:hint="eastAsia"/>
        </w:rPr>
      </w:pPr>
    </w:p>
    <w:p w14:paraId="17376BD2" w14:textId="77777777" w:rsidR="00DA556B" w:rsidRDefault="00000000">
      <w:pPr>
        <w:pStyle w:val="Nagwek1"/>
        <w:numPr>
          <w:ilvl w:val="0"/>
          <w:numId w:val="0"/>
        </w:numPr>
        <w:ind w:right="526"/>
      </w:pPr>
      <w:r>
        <w:t xml:space="preserve">§ 4 </w:t>
      </w:r>
    </w:p>
    <w:p w14:paraId="44301FD2" w14:textId="77777777" w:rsidR="00DA556B" w:rsidRDefault="00000000">
      <w:pPr>
        <w:ind w:left="24" w:right="532" w:hanging="10"/>
        <w:rPr>
          <w:rFonts w:hint="eastAsia"/>
        </w:rPr>
      </w:pPr>
      <w:r>
        <w:t xml:space="preserve">1. Wykonawca realizuje przedmiot umowy, </w:t>
      </w:r>
      <w:r>
        <w:rPr>
          <w:color w:val="000000"/>
        </w:rPr>
        <w:t>zgodnie z ofertą stanowiącą załącznik nr 3 do niniejszej umowy, w następujących cenach:</w:t>
      </w:r>
    </w:p>
    <w:p w14:paraId="05419A0A" w14:textId="77777777" w:rsidR="00DA556B" w:rsidRDefault="00DA556B">
      <w:pPr>
        <w:ind w:left="24" w:right="532" w:hanging="10"/>
        <w:rPr>
          <w:rFonts w:hint="eastAsia"/>
        </w:rPr>
      </w:pPr>
    </w:p>
    <w:p w14:paraId="40BF2C3A" w14:textId="77777777" w:rsidR="00DA556B" w:rsidRDefault="00000000">
      <w:pPr>
        <w:spacing w:after="245"/>
        <w:ind w:left="170" w:right="2268"/>
        <w:rPr>
          <w:rFonts w:hint="eastAsia"/>
        </w:rPr>
      </w:pPr>
      <w:r>
        <w:t xml:space="preserve">1.1. miał energetyczny typu M II 32.1, klasy 23 MJ/kg: </w:t>
      </w:r>
    </w:p>
    <w:p w14:paraId="01108890" w14:textId="77777777" w:rsidR="00DA556B" w:rsidRDefault="00000000">
      <w:pPr>
        <w:numPr>
          <w:ilvl w:val="0"/>
          <w:numId w:val="9"/>
        </w:numPr>
        <w:spacing w:after="2" w:line="461" w:lineRule="auto"/>
        <w:ind w:left="170" w:right="57" w:hanging="170"/>
        <w:rPr>
          <w:rFonts w:hint="eastAsia"/>
        </w:rPr>
      </w:pPr>
      <w:r>
        <w:t xml:space="preserve">cena netto węgla: …........... zł/Mg, słownie: …......................………………………..... złotych </w:t>
      </w:r>
    </w:p>
    <w:p w14:paraId="7253A778" w14:textId="77777777" w:rsidR="00DA556B" w:rsidRDefault="00000000">
      <w:pPr>
        <w:spacing w:after="243"/>
        <w:ind w:left="24" w:right="532" w:hanging="10"/>
        <w:rPr>
          <w:rFonts w:hint="eastAsia"/>
        </w:rPr>
      </w:pPr>
      <w:r>
        <w:t xml:space="preserve">+ podatek VAT według obowiązującej stawki 23% </w:t>
      </w:r>
    </w:p>
    <w:p w14:paraId="0E4C986A" w14:textId="77777777" w:rsidR="00DA556B" w:rsidRDefault="00000000">
      <w:pPr>
        <w:numPr>
          <w:ilvl w:val="0"/>
          <w:numId w:val="9"/>
        </w:numPr>
        <w:spacing w:line="463" w:lineRule="auto"/>
        <w:ind w:left="170" w:right="340" w:hanging="170"/>
        <w:rPr>
          <w:rFonts w:hint="eastAsia"/>
        </w:rPr>
      </w:pPr>
      <w:r>
        <w:t xml:space="preserve">cena brutto węgla: …......... zł/Mg, słownie: …...........................……………………... złotych </w:t>
      </w:r>
    </w:p>
    <w:p w14:paraId="2B7FD63A" w14:textId="77777777" w:rsidR="00DA556B" w:rsidRDefault="00000000">
      <w:pPr>
        <w:spacing w:line="358" w:lineRule="auto"/>
        <w:ind w:right="283"/>
        <w:rPr>
          <w:rFonts w:hint="eastAsia"/>
        </w:rPr>
      </w:pPr>
      <w:r>
        <w:t xml:space="preserve">Pochodzenie węgla: dostawy bezpośrednie z kopalni – plac składowy/importer: ….......................………………………………………………………………………........ </w:t>
      </w:r>
    </w:p>
    <w:p w14:paraId="624A3FFE" w14:textId="77777777" w:rsidR="00DA556B" w:rsidRDefault="00000000">
      <w:pPr>
        <w:spacing w:after="115" w:line="259" w:lineRule="auto"/>
        <w:ind w:left="17"/>
        <w:rPr>
          <w:rFonts w:hint="eastAsia"/>
        </w:rPr>
      </w:pPr>
      <w:r>
        <w:t xml:space="preserve"> </w:t>
      </w:r>
    </w:p>
    <w:p w14:paraId="5585D3B5" w14:textId="77777777" w:rsidR="00DA556B" w:rsidRDefault="00000000">
      <w:pPr>
        <w:spacing w:after="243"/>
        <w:ind w:left="170" w:right="227"/>
        <w:rPr>
          <w:rFonts w:hint="eastAsia"/>
        </w:rPr>
      </w:pPr>
      <w:r>
        <w:t xml:space="preserve">1.2. węgiel w asortymencie groszek klasa 25 MJ/kg: </w:t>
      </w:r>
    </w:p>
    <w:p w14:paraId="0A1797D4" w14:textId="77777777" w:rsidR="00DA556B" w:rsidRDefault="00000000">
      <w:pPr>
        <w:numPr>
          <w:ilvl w:val="0"/>
          <w:numId w:val="9"/>
        </w:numPr>
        <w:spacing w:line="463" w:lineRule="auto"/>
        <w:ind w:left="170" w:right="397" w:hanging="170"/>
        <w:rPr>
          <w:rFonts w:hint="eastAsia"/>
        </w:rPr>
      </w:pPr>
      <w:r>
        <w:t xml:space="preserve">cena netto węgla: …........... zł/Mg, słownie: …...........………………………................ złotych </w:t>
      </w:r>
    </w:p>
    <w:p w14:paraId="46286806" w14:textId="77777777" w:rsidR="00DA556B" w:rsidRDefault="00000000">
      <w:pPr>
        <w:spacing w:after="245"/>
        <w:ind w:left="24" w:right="532" w:hanging="10"/>
        <w:rPr>
          <w:rFonts w:hint="eastAsia"/>
        </w:rPr>
      </w:pPr>
      <w:r>
        <w:t xml:space="preserve">+ podatek VAT według obowiązującej stawki 23% </w:t>
      </w:r>
    </w:p>
    <w:p w14:paraId="172B7703" w14:textId="77777777" w:rsidR="00DA556B" w:rsidRDefault="00000000">
      <w:pPr>
        <w:numPr>
          <w:ilvl w:val="0"/>
          <w:numId w:val="9"/>
        </w:numPr>
        <w:spacing w:after="2" w:line="461" w:lineRule="auto"/>
        <w:ind w:left="170" w:right="227" w:hanging="170"/>
        <w:rPr>
          <w:rFonts w:hint="eastAsia"/>
        </w:rPr>
      </w:pPr>
      <w:r>
        <w:t xml:space="preserve">cena brutto węgla: …......... zł/Mg, słownie: …....……………………........................... złotych </w:t>
      </w:r>
    </w:p>
    <w:p w14:paraId="798176D8" w14:textId="77777777" w:rsidR="00DA556B" w:rsidRDefault="00000000">
      <w:pPr>
        <w:spacing w:after="2" w:line="355" w:lineRule="auto"/>
        <w:ind w:right="397"/>
        <w:rPr>
          <w:rFonts w:hint="eastAsia"/>
        </w:rPr>
      </w:pPr>
      <w:r>
        <w:t xml:space="preserve">Pochodzenie węgla: dostawy bezpośrednie z kopalni – plac składowy/importer: …..........................………………………………………………………………………...... </w:t>
      </w:r>
    </w:p>
    <w:p w14:paraId="76B9249E" w14:textId="77777777" w:rsidR="00DA556B" w:rsidRDefault="00000000">
      <w:pPr>
        <w:spacing w:after="112" w:line="259" w:lineRule="auto"/>
        <w:ind w:left="17"/>
        <w:rPr>
          <w:rFonts w:hint="eastAsia"/>
        </w:rPr>
      </w:pPr>
      <w:r>
        <w:t xml:space="preserve"> </w:t>
      </w:r>
    </w:p>
    <w:p w14:paraId="37BEADD2" w14:textId="77777777" w:rsidR="00DA556B" w:rsidRDefault="00000000">
      <w:pPr>
        <w:numPr>
          <w:ilvl w:val="0"/>
          <w:numId w:val="10"/>
        </w:numPr>
        <w:spacing w:after="245"/>
        <w:ind w:right="532" w:hanging="240"/>
        <w:jc w:val="both"/>
        <w:rPr>
          <w:rFonts w:hint="eastAsia"/>
        </w:rPr>
      </w:pPr>
      <w:r>
        <w:t>Zamawiający nie dopuszcza waloryz</w:t>
      </w:r>
      <w:r>
        <w:rPr>
          <w:color w:val="000000"/>
        </w:rPr>
        <w:t>acji ce</w:t>
      </w:r>
      <w:r>
        <w:t xml:space="preserve">ny węgla energetycznego. </w:t>
      </w:r>
    </w:p>
    <w:p w14:paraId="291F24D6" w14:textId="77777777" w:rsidR="00DA556B" w:rsidRDefault="00000000">
      <w:pPr>
        <w:numPr>
          <w:ilvl w:val="0"/>
          <w:numId w:val="10"/>
        </w:numPr>
        <w:spacing w:line="360" w:lineRule="auto"/>
        <w:ind w:right="532" w:hanging="240"/>
        <w:jc w:val="both"/>
        <w:rPr>
          <w:rFonts w:hint="eastAsia"/>
        </w:rPr>
      </w:pPr>
      <w:r>
        <w:t xml:space="preserve">Dopuszcza się zastąpienie dostaw węgla ze wskazanej powyżej </w:t>
      </w:r>
      <w:proofErr w:type="spellStart"/>
      <w:r>
        <w:t>kopalni-placu</w:t>
      </w:r>
      <w:proofErr w:type="spellEnd"/>
      <w:r>
        <w:t xml:space="preserve"> składowego/importera, węglem z innych kopalń-placów składowych po uprzednim uzyskaniu pisemnej zgody Zamawiającego</w:t>
      </w:r>
      <w:r>
        <w:rPr>
          <w:rFonts w:hint="eastAsia"/>
        </w:rPr>
        <w:t>,</w:t>
      </w:r>
      <w:r>
        <w:t xml:space="preserve"> lecz bez zmiany cen określonych w pkt 1.1 i 1.2. </w:t>
      </w:r>
    </w:p>
    <w:p w14:paraId="2AD4ED86" w14:textId="77777777" w:rsidR="00DA556B" w:rsidRDefault="00000000">
      <w:pPr>
        <w:numPr>
          <w:ilvl w:val="0"/>
          <w:numId w:val="10"/>
        </w:numPr>
        <w:spacing w:after="243"/>
        <w:ind w:right="532" w:hanging="240"/>
        <w:rPr>
          <w:rFonts w:hint="eastAsia"/>
        </w:rPr>
      </w:pPr>
      <w:r>
        <w:t xml:space="preserve">Wykonawca realizuje przedmiot umowy w następujących cenach za transport: </w:t>
      </w:r>
    </w:p>
    <w:p w14:paraId="45A907F8" w14:textId="77777777" w:rsidR="00DA556B" w:rsidRDefault="00000000">
      <w:pPr>
        <w:spacing w:line="358" w:lineRule="auto"/>
        <w:ind w:left="24" w:right="532"/>
        <w:rPr>
          <w:rFonts w:hint="eastAsia"/>
        </w:rPr>
      </w:pPr>
      <w:r>
        <w:t xml:space="preserve">4.1. miału energetycznego wraz z pozostałymi kosztami określonymi w </w:t>
      </w:r>
      <w:r>
        <w:rPr>
          <w:color w:val="000000"/>
        </w:rPr>
        <w:t>SWZ</w:t>
      </w:r>
      <w:r>
        <w:t xml:space="preserve">: </w:t>
      </w:r>
    </w:p>
    <w:p w14:paraId="00A38A37" w14:textId="77777777" w:rsidR="00DA556B" w:rsidRDefault="00000000">
      <w:pPr>
        <w:spacing w:line="358" w:lineRule="auto"/>
        <w:ind w:left="24" w:right="532"/>
        <w:rPr>
          <w:rFonts w:hint="eastAsia"/>
        </w:rPr>
      </w:pPr>
      <w:r>
        <w:t xml:space="preserve">Cena netto: ….......... zł/Mg, netto (słownie: …............. + podatek VAT według obowiązującej stawki 23% - cena brutto:................. zł/Mg (słownie: ….......................................) </w:t>
      </w:r>
    </w:p>
    <w:p w14:paraId="1CFA20A5" w14:textId="77777777" w:rsidR="00DA556B" w:rsidRDefault="00000000">
      <w:pPr>
        <w:spacing w:line="358" w:lineRule="auto"/>
        <w:ind w:left="24" w:right="532" w:hanging="10"/>
        <w:rPr>
          <w:rFonts w:hint="eastAsia"/>
        </w:rPr>
      </w:pPr>
      <w:r>
        <w:t xml:space="preserve">Cena za transport została obliczona przy założonej odległości transportowej koleją …... km + …... km transport samochodowy. </w:t>
      </w:r>
    </w:p>
    <w:p w14:paraId="42C32A6A" w14:textId="77777777" w:rsidR="00DA556B" w:rsidRDefault="00000000">
      <w:pPr>
        <w:spacing w:line="358" w:lineRule="auto"/>
        <w:ind w:left="24" w:right="532"/>
        <w:rPr>
          <w:rFonts w:hint="eastAsia"/>
        </w:rPr>
      </w:pPr>
      <w:r>
        <w:t xml:space="preserve">4.2. węgla w asortymencie groszek wraz z pozostałymi kosztami określonymi w </w:t>
      </w:r>
      <w:r>
        <w:rPr>
          <w:color w:val="000000"/>
        </w:rPr>
        <w:t>SWZ</w:t>
      </w:r>
      <w:r>
        <w:t xml:space="preserve">: </w:t>
      </w:r>
    </w:p>
    <w:p w14:paraId="543F0CFF" w14:textId="77777777" w:rsidR="00DA556B" w:rsidRDefault="00000000">
      <w:pPr>
        <w:spacing w:line="358" w:lineRule="auto"/>
        <w:ind w:left="24" w:right="532"/>
        <w:rPr>
          <w:rFonts w:hint="eastAsia"/>
        </w:rPr>
      </w:pPr>
      <w:r>
        <w:lastRenderedPageBreak/>
        <w:t xml:space="preserve">Cena netto: ….......... zł/Mg, netto (słownie: …............. + podatek VAT według obowiązującej stawki 23% - cena brutto:................. zł/Mg (słownie: ….......................................) </w:t>
      </w:r>
    </w:p>
    <w:p w14:paraId="11E264C3" w14:textId="77777777" w:rsidR="00DA556B" w:rsidRDefault="00000000">
      <w:pPr>
        <w:spacing w:line="358" w:lineRule="auto"/>
        <w:ind w:left="24" w:right="532" w:hanging="10"/>
        <w:rPr>
          <w:rFonts w:hint="eastAsia"/>
        </w:rPr>
      </w:pPr>
      <w:r>
        <w:t xml:space="preserve">Cena za transport została obliczona przy założonej odległości transportowej koleją …... km + …... km transport samochodowy. </w:t>
      </w:r>
    </w:p>
    <w:p w14:paraId="35404350" w14:textId="77777777" w:rsidR="00DA556B" w:rsidRDefault="00000000">
      <w:pPr>
        <w:numPr>
          <w:ilvl w:val="0"/>
          <w:numId w:val="11"/>
        </w:numPr>
        <w:tabs>
          <w:tab w:val="left" w:pos="652"/>
        </w:tabs>
        <w:spacing w:after="117" w:line="358" w:lineRule="auto"/>
        <w:ind w:left="340" w:right="964" w:hanging="340"/>
        <w:jc w:val="both"/>
        <w:rPr>
          <w:rFonts w:hint="eastAsia"/>
        </w:rPr>
      </w:pPr>
      <w:r>
        <w:t xml:space="preserve">Jeżeli w trakcie trwania umowy ulegnie zmianie stawka podatku od towarów i usług VAT, podatek ten będzie naliczany w wysokości obowiązującej w dniu wystawienia faktury, zgodnie z przepisami prawa. </w:t>
      </w:r>
    </w:p>
    <w:p w14:paraId="7D632FEC" w14:textId="77777777" w:rsidR="00DA556B" w:rsidRDefault="00000000">
      <w:pPr>
        <w:numPr>
          <w:ilvl w:val="0"/>
          <w:numId w:val="11"/>
        </w:numPr>
        <w:tabs>
          <w:tab w:val="left" w:pos="595"/>
        </w:tabs>
        <w:spacing w:after="137" w:line="343" w:lineRule="auto"/>
        <w:ind w:left="283" w:right="170" w:hanging="283"/>
        <w:rPr>
          <w:rFonts w:hint="eastAsia"/>
        </w:rPr>
      </w:pPr>
      <w:r>
        <w:t xml:space="preserve">Łączna wartość zamówienia wynosi: …..................... zł netto ( słownie: …..................) + podatek VAT według obowiązującej stawki 23% </w:t>
      </w:r>
    </w:p>
    <w:p w14:paraId="61326519" w14:textId="77777777" w:rsidR="00DA556B" w:rsidRDefault="00000000">
      <w:pPr>
        <w:spacing w:line="463" w:lineRule="auto"/>
        <w:ind w:right="227"/>
        <w:rPr>
          <w:rFonts w:hint="eastAsia"/>
        </w:rPr>
      </w:pPr>
      <w:r>
        <w:t xml:space="preserve">cena brutto: …................. zł słownie:(...........................) wraz z kosztami transportu. </w:t>
      </w:r>
    </w:p>
    <w:p w14:paraId="655D4D5E" w14:textId="77777777" w:rsidR="00DA556B" w:rsidRDefault="00000000">
      <w:pPr>
        <w:pStyle w:val="Nagwek1"/>
        <w:numPr>
          <w:ilvl w:val="0"/>
          <w:numId w:val="0"/>
        </w:numPr>
        <w:ind w:right="523"/>
      </w:pPr>
      <w:r>
        <w:t xml:space="preserve">§5 </w:t>
      </w:r>
    </w:p>
    <w:p w14:paraId="476DEE75" w14:textId="77777777" w:rsidR="00DA556B" w:rsidRDefault="00000000">
      <w:pPr>
        <w:numPr>
          <w:ilvl w:val="0"/>
          <w:numId w:val="12"/>
        </w:numPr>
        <w:tabs>
          <w:tab w:val="left" w:pos="769"/>
        </w:tabs>
        <w:spacing w:after="2" w:line="355" w:lineRule="auto"/>
        <w:ind w:left="397" w:right="510" w:hanging="397"/>
        <w:jc w:val="both"/>
        <w:rPr>
          <w:rFonts w:hint="eastAsia"/>
        </w:rPr>
      </w:pPr>
      <w:r>
        <w:t xml:space="preserve">Strony ustalają, że podstawą zapłaty za dostarczony towar będą faktury wystawione na przedmiot umowy za ceny określone w § 4 niniejszej umowy. </w:t>
      </w:r>
    </w:p>
    <w:p w14:paraId="5F61DA24" w14:textId="77777777" w:rsidR="00DA556B" w:rsidRDefault="00000000">
      <w:pPr>
        <w:numPr>
          <w:ilvl w:val="0"/>
          <w:numId w:val="12"/>
        </w:numPr>
        <w:tabs>
          <w:tab w:val="left" w:pos="769"/>
        </w:tabs>
        <w:spacing w:after="2" w:line="358" w:lineRule="auto"/>
        <w:ind w:left="397" w:right="113" w:hanging="397"/>
        <w:jc w:val="both"/>
        <w:rPr>
          <w:rFonts w:hint="eastAsia"/>
        </w:rPr>
      </w:pPr>
      <w:r>
        <w:t xml:space="preserve">Podstawę do wystawienia faktury stanowi załączony do niej „Certyfikat jakości węgla”       wystawiony przez kopalnię/importera – plac składowy z której pochodzi dostawa,      potwierdzający klasę fakturowanego opału, zweryfikowany certyfikatem badań kontrolnych.         </w:t>
      </w:r>
    </w:p>
    <w:p w14:paraId="47FA7689" w14:textId="77777777" w:rsidR="00DA556B" w:rsidRDefault="00000000">
      <w:pPr>
        <w:numPr>
          <w:ilvl w:val="0"/>
          <w:numId w:val="12"/>
        </w:numPr>
        <w:tabs>
          <w:tab w:val="left" w:pos="769"/>
        </w:tabs>
        <w:spacing w:after="2" w:line="355" w:lineRule="auto"/>
        <w:ind w:left="397" w:right="510" w:hanging="397"/>
        <w:jc w:val="both"/>
        <w:rPr>
          <w:rFonts w:hint="eastAsia"/>
        </w:rPr>
      </w:pPr>
      <w:r>
        <w:t xml:space="preserve">Faktura VAT winna zawierać nazwę kopalni/importera – plac składowy wysyłającej węgiel oraz  numer dokumentu przewozowego fakturowanej partii węgla. </w:t>
      </w:r>
    </w:p>
    <w:p w14:paraId="6EA24F57" w14:textId="77777777" w:rsidR="00DA556B" w:rsidRDefault="00000000">
      <w:pPr>
        <w:numPr>
          <w:ilvl w:val="0"/>
          <w:numId w:val="12"/>
        </w:numPr>
        <w:tabs>
          <w:tab w:val="left" w:pos="769"/>
        </w:tabs>
        <w:spacing w:after="2" w:line="355" w:lineRule="auto"/>
        <w:ind w:left="397" w:right="510" w:hanging="397"/>
        <w:jc w:val="both"/>
        <w:rPr>
          <w:rFonts w:hint="eastAsia"/>
        </w:rPr>
      </w:pPr>
      <w:r>
        <w:t xml:space="preserve">Faktury winny być wystawiane w terminie do 7 dni od daty otrzymania dostawy przez     Zamawiającego i niezwłocznie przesłane Zamawiającemu. </w:t>
      </w:r>
    </w:p>
    <w:p w14:paraId="63CABA2F" w14:textId="77777777" w:rsidR="00DA556B" w:rsidRDefault="00000000">
      <w:pPr>
        <w:spacing w:after="232" w:line="259" w:lineRule="auto"/>
        <w:ind w:right="463"/>
        <w:jc w:val="center"/>
        <w:rPr>
          <w:rFonts w:hint="eastAsia"/>
        </w:rPr>
      </w:pPr>
      <w:r>
        <w:t xml:space="preserve"> </w:t>
      </w:r>
    </w:p>
    <w:p w14:paraId="73558765" w14:textId="77777777" w:rsidR="00DA556B" w:rsidRDefault="00000000">
      <w:pPr>
        <w:pStyle w:val="Nagwek1"/>
        <w:numPr>
          <w:ilvl w:val="0"/>
          <w:numId w:val="0"/>
        </w:numPr>
        <w:ind w:right="526"/>
      </w:pPr>
      <w:r>
        <w:t xml:space="preserve">§ 6 </w:t>
      </w:r>
    </w:p>
    <w:p w14:paraId="3338243B" w14:textId="77777777" w:rsidR="00DA556B" w:rsidRDefault="00000000">
      <w:pPr>
        <w:numPr>
          <w:ilvl w:val="0"/>
          <w:numId w:val="13"/>
        </w:numPr>
        <w:spacing w:after="117" w:line="358" w:lineRule="auto"/>
        <w:ind w:right="532" w:hanging="360"/>
        <w:jc w:val="both"/>
        <w:rPr>
          <w:rFonts w:hint="eastAsia"/>
        </w:rPr>
      </w:pPr>
      <w:r>
        <w:t xml:space="preserve">Zamawiający dokona płatności faktur za dostarczony węgiel przelewem na konto Wykonawcy umieszczone na fakturach, po odbiorze dostawy w terminie 30 dni, pod warunkiem otrzymania „Certyfikatu jakości węgla” o którym mowa w § 5 ust. 2 i faktury za dostarczony opał. </w:t>
      </w:r>
    </w:p>
    <w:p w14:paraId="0BD2ACB3" w14:textId="77777777" w:rsidR="00DA556B" w:rsidRDefault="00000000">
      <w:pPr>
        <w:numPr>
          <w:ilvl w:val="0"/>
          <w:numId w:val="13"/>
        </w:numPr>
        <w:spacing w:line="358" w:lineRule="auto"/>
        <w:ind w:right="532" w:hanging="360"/>
        <w:jc w:val="both"/>
        <w:rPr>
          <w:rFonts w:hint="eastAsia"/>
        </w:rPr>
      </w:pPr>
      <w:r>
        <w:t xml:space="preserve">Certyfikat jakości węgla może zostać dodatkowo zweryfikowany przez Zamawiającego poprzez wykonanie badania kontrolnego jakości dostarczonego węgla w certyfikowanym laboratorium. </w:t>
      </w:r>
    </w:p>
    <w:p w14:paraId="2C380A86" w14:textId="77777777" w:rsidR="00DA556B" w:rsidRDefault="00000000">
      <w:pPr>
        <w:numPr>
          <w:ilvl w:val="0"/>
          <w:numId w:val="13"/>
        </w:numPr>
        <w:spacing w:line="360" w:lineRule="auto"/>
        <w:ind w:right="532" w:hanging="360"/>
        <w:jc w:val="both"/>
        <w:rPr>
          <w:rFonts w:hint="eastAsia"/>
        </w:rPr>
      </w:pPr>
      <w:r>
        <w:t xml:space="preserve">Za dzień zapłaty faktur uznaje się datę obciążenia rachunku Zamawiającego. </w:t>
      </w:r>
    </w:p>
    <w:p w14:paraId="7CF872B2" w14:textId="77777777" w:rsidR="00DA556B" w:rsidRDefault="00000000">
      <w:pPr>
        <w:numPr>
          <w:ilvl w:val="0"/>
          <w:numId w:val="13"/>
        </w:numPr>
        <w:spacing w:after="117" w:line="360" w:lineRule="auto"/>
        <w:ind w:right="532" w:hanging="360"/>
        <w:jc w:val="both"/>
        <w:rPr>
          <w:rFonts w:hint="eastAsia"/>
        </w:rPr>
      </w:pPr>
      <w:r>
        <w:t xml:space="preserve">Jeżeli koniec terminu płatności przypada na dzień ustawowo wolny od pracy albo na inny dzień, który dla Zamawiającego jest dniem wolnym od pracy, wówczas termin zapłaty upływa w dniu, który dla Zamawiającego jest najbliższym dniem roboczym. </w:t>
      </w:r>
    </w:p>
    <w:p w14:paraId="62550375" w14:textId="77777777" w:rsidR="00DA556B" w:rsidRDefault="00000000">
      <w:pPr>
        <w:numPr>
          <w:ilvl w:val="0"/>
          <w:numId w:val="13"/>
        </w:numPr>
        <w:spacing w:after="243"/>
        <w:ind w:right="532" w:hanging="360"/>
        <w:jc w:val="both"/>
        <w:rPr>
          <w:rFonts w:hint="eastAsia"/>
        </w:rPr>
      </w:pPr>
      <w:r>
        <w:lastRenderedPageBreak/>
        <w:t xml:space="preserve">W przypadku zwłoki w zapłacie faktur Zamawiający zapłaci ustawowe odsetki za opóźnienie. </w:t>
      </w:r>
    </w:p>
    <w:p w14:paraId="727295D0" w14:textId="77777777" w:rsidR="00DA556B" w:rsidRDefault="00000000">
      <w:pPr>
        <w:numPr>
          <w:ilvl w:val="0"/>
          <w:numId w:val="13"/>
        </w:numPr>
        <w:spacing w:after="245"/>
        <w:ind w:right="532" w:hanging="360"/>
        <w:jc w:val="both"/>
        <w:rPr>
          <w:rFonts w:hint="eastAsia"/>
        </w:rPr>
      </w:pPr>
      <w:r>
        <w:t xml:space="preserve">Zamawiający jest płatnikiem VAT o nr NIP 501-001-84-58 </w:t>
      </w:r>
    </w:p>
    <w:p w14:paraId="30EA457F" w14:textId="77777777" w:rsidR="00DA556B" w:rsidRDefault="00000000">
      <w:pPr>
        <w:numPr>
          <w:ilvl w:val="0"/>
          <w:numId w:val="13"/>
        </w:numPr>
        <w:spacing w:after="243"/>
        <w:ind w:right="532" w:hanging="360"/>
        <w:jc w:val="both"/>
        <w:rPr>
          <w:rFonts w:hint="eastAsia"/>
        </w:rPr>
      </w:pPr>
      <w:r>
        <w:t xml:space="preserve">Sprzedający jest płatnikiem VAT o nr ….......................... </w:t>
      </w:r>
    </w:p>
    <w:p w14:paraId="2678F992" w14:textId="77777777" w:rsidR="00DA556B" w:rsidRDefault="00000000">
      <w:pPr>
        <w:numPr>
          <w:ilvl w:val="0"/>
          <w:numId w:val="13"/>
        </w:numPr>
        <w:spacing w:line="358" w:lineRule="auto"/>
        <w:ind w:right="532" w:hanging="360"/>
        <w:jc w:val="both"/>
        <w:rPr>
          <w:rFonts w:hint="eastAsia"/>
        </w:rPr>
      </w:pPr>
      <w:r>
        <w:t xml:space="preserve">Faktury wystawione bezpodstawnie lub nieprawidłowo zostaną zwrócone Wykonawcy. Okresy płatności rozpoczynają swój bieg od dnia otrzymania prawidłowo wystawionej faktury. </w:t>
      </w:r>
    </w:p>
    <w:p w14:paraId="0A0B271D" w14:textId="77777777" w:rsidR="00DA556B" w:rsidRDefault="00000000">
      <w:pPr>
        <w:numPr>
          <w:ilvl w:val="0"/>
          <w:numId w:val="13"/>
        </w:numPr>
        <w:spacing w:line="358" w:lineRule="auto"/>
        <w:ind w:right="532" w:hanging="360"/>
        <w:jc w:val="both"/>
        <w:rPr>
          <w:rFonts w:hint="eastAsia"/>
        </w:rPr>
      </w:pPr>
      <w:r>
        <w:t xml:space="preserve">Sprzedający nie może dokonać przelewu swych wierzytelności wobec Zamawiającego wynikających z niniejszej umowy, chyba że wcześniej uzyska pisemną – pod rygorem nieważności – zgodę Zamawiającego na dokonanie cesji. </w:t>
      </w:r>
    </w:p>
    <w:p w14:paraId="68E84B8A" w14:textId="77777777" w:rsidR="00DA556B" w:rsidRDefault="00000000">
      <w:pPr>
        <w:numPr>
          <w:ilvl w:val="0"/>
          <w:numId w:val="13"/>
        </w:numPr>
        <w:spacing w:line="355" w:lineRule="auto"/>
        <w:ind w:right="532" w:hanging="360"/>
        <w:jc w:val="both"/>
        <w:rPr>
          <w:rFonts w:hint="eastAsia"/>
        </w:rPr>
      </w:pPr>
      <w:r>
        <w:t xml:space="preserve">Zgłoszenie reklamacji ilościowej lub jakościowej wstrzymuje termin płatności faktury dotyczącej reklamowanej partii węgla. </w:t>
      </w:r>
    </w:p>
    <w:p w14:paraId="32A6DC54" w14:textId="77777777" w:rsidR="00DA556B" w:rsidRDefault="00000000">
      <w:pPr>
        <w:numPr>
          <w:ilvl w:val="0"/>
          <w:numId w:val="13"/>
        </w:numPr>
        <w:spacing w:line="355" w:lineRule="auto"/>
        <w:ind w:right="532" w:hanging="360"/>
        <w:jc w:val="both"/>
        <w:rPr>
          <w:rFonts w:hint="eastAsia"/>
        </w:rPr>
      </w:pPr>
      <w:r>
        <w:t>Strony ustalaj</w:t>
      </w:r>
      <w:r>
        <w:rPr>
          <w:rFonts w:hint="cs"/>
        </w:rPr>
        <w:t>ą</w:t>
      </w:r>
      <w:r>
        <w:t xml:space="preserve">, </w:t>
      </w:r>
      <w:r>
        <w:rPr>
          <w:rFonts w:hint="cs"/>
        </w:rPr>
        <w:t>ż</w:t>
      </w:r>
      <w:r>
        <w:t>e je</w:t>
      </w:r>
      <w:r>
        <w:rPr>
          <w:rFonts w:hint="cs"/>
        </w:rPr>
        <w:t>ż</w:t>
      </w:r>
      <w:r>
        <w:t>eli zgodnie z przepisami prawa Wykonawca b</w:t>
      </w:r>
      <w:r>
        <w:rPr>
          <w:rFonts w:hint="cs"/>
        </w:rPr>
        <w:t>ę</w:t>
      </w:r>
      <w:r>
        <w:t>dzie obowi</w:t>
      </w:r>
      <w:r>
        <w:rPr>
          <w:rFonts w:hint="cs"/>
        </w:rPr>
        <w:t>ą</w:t>
      </w:r>
      <w:r>
        <w:t>zany lub uprawniony do wystawienia faktury w Krajowym Systemie e-Faktur (</w:t>
      </w:r>
      <w:proofErr w:type="spellStart"/>
      <w:r>
        <w:t>KSeF</w:t>
      </w:r>
      <w:proofErr w:type="spellEnd"/>
      <w:r>
        <w:t>), to poinformuje o tym Zamawiaj</w:t>
      </w:r>
      <w:r>
        <w:rPr>
          <w:rFonts w:hint="cs"/>
        </w:rPr>
        <w:t>ą</w:t>
      </w:r>
      <w:r>
        <w:t>cego poczt</w:t>
      </w:r>
      <w:r>
        <w:rPr>
          <w:rFonts w:hint="cs"/>
        </w:rPr>
        <w:t>ą</w:t>
      </w:r>
      <w:r>
        <w:t xml:space="preserve"> elektroniczn</w:t>
      </w:r>
      <w:r>
        <w:rPr>
          <w:rFonts w:hint="cs"/>
        </w:rPr>
        <w:t>ą</w:t>
      </w:r>
      <w:r>
        <w:t xml:space="preserve"> oraz od daty powstania obowi</w:t>
      </w:r>
      <w:r>
        <w:rPr>
          <w:rFonts w:hint="cs"/>
        </w:rPr>
        <w:t>ą</w:t>
      </w:r>
      <w:r>
        <w:t xml:space="preserve">zku wystawienia faktury w </w:t>
      </w:r>
      <w:proofErr w:type="spellStart"/>
      <w:r>
        <w:t>KSeF</w:t>
      </w:r>
      <w:proofErr w:type="spellEnd"/>
      <w:r>
        <w:t xml:space="preserve"> lub skorzystania z uprawnienia do wystawienia faktury w </w:t>
      </w:r>
      <w:proofErr w:type="spellStart"/>
      <w:r>
        <w:t>KSeF</w:t>
      </w:r>
      <w:proofErr w:type="spellEnd"/>
      <w:r>
        <w:t xml:space="preserve"> Wykonawca  wystawi i prze</w:t>
      </w:r>
      <w:r>
        <w:rPr>
          <w:rFonts w:hint="cs"/>
        </w:rPr>
        <w:t>ś</w:t>
      </w:r>
      <w:r>
        <w:t>le Zamawiaj</w:t>
      </w:r>
      <w:r>
        <w:rPr>
          <w:rFonts w:hint="cs"/>
        </w:rPr>
        <w:t>ą</w:t>
      </w:r>
      <w:r>
        <w:t>cemu faktur</w:t>
      </w:r>
      <w:r>
        <w:rPr>
          <w:rFonts w:hint="cs"/>
        </w:rPr>
        <w:t>ę</w:t>
      </w:r>
      <w:r>
        <w:t xml:space="preserve"> ustrukturyzowan</w:t>
      </w:r>
      <w:r>
        <w:rPr>
          <w:rFonts w:hint="cs"/>
        </w:rPr>
        <w:t>ą</w:t>
      </w:r>
      <w:r>
        <w:t xml:space="preserve"> wy</w:t>
      </w:r>
      <w:r>
        <w:rPr>
          <w:rFonts w:hint="cs"/>
        </w:rPr>
        <w:t>łą</w:t>
      </w:r>
      <w:r>
        <w:t xml:space="preserve">cznie poprzez system teleinformatyczny </w:t>
      </w:r>
      <w:proofErr w:type="spellStart"/>
      <w:r>
        <w:t>KSeF</w:t>
      </w:r>
      <w:proofErr w:type="spellEnd"/>
      <w:r>
        <w:t xml:space="preserve">. W razie wystawienia faktury w </w:t>
      </w:r>
      <w:proofErr w:type="spellStart"/>
      <w:r>
        <w:t>KSeF</w:t>
      </w:r>
      <w:proofErr w:type="spellEnd"/>
      <w:r>
        <w:t xml:space="preserve"> stosuje si</w:t>
      </w:r>
      <w:r>
        <w:rPr>
          <w:rFonts w:hint="cs"/>
        </w:rPr>
        <w:t>ę</w:t>
      </w:r>
      <w:r>
        <w:t xml:space="preserve"> poni</w:t>
      </w:r>
      <w:r>
        <w:rPr>
          <w:rFonts w:hint="cs"/>
        </w:rPr>
        <w:t>ż</w:t>
      </w:r>
      <w:r>
        <w:t>sze p</w:t>
      </w:r>
      <w:r>
        <w:rPr>
          <w:rFonts w:hint="eastAsia"/>
        </w:rPr>
        <w:t>ostanowienia:</w:t>
      </w:r>
    </w:p>
    <w:p w14:paraId="465F4B45" w14:textId="77777777" w:rsidR="00DA556B" w:rsidRDefault="00000000">
      <w:pPr>
        <w:pStyle w:val="Akapitzlist"/>
        <w:numPr>
          <w:ilvl w:val="0"/>
          <w:numId w:val="28"/>
        </w:numPr>
        <w:spacing w:line="355" w:lineRule="auto"/>
        <w:ind w:right="532"/>
        <w:jc w:val="both"/>
        <w:rPr>
          <w:rFonts w:hint="eastAsia"/>
        </w:rPr>
      </w:pPr>
      <w:r>
        <w:t>Faktura ustrukturyzowana w postaci elektronicznej wystawiona przy u</w:t>
      </w:r>
      <w:r>
        <w:rPr>
          <w:rFonts w:hint="cs"/>
        </w:rPr>
        <w:t>ż</w:t>
      </w:r>
      <w:r>
        <w:t xml:space="preserve">yciu </w:t>
      </w:r>
      <w:proofErr w:type="spellStart"/>
      <w:r>
        <w:t>KSeF</w:t>
      </w:r>
      <w:proofErr w:type="spellEnd"/>
      <w:r>
        <w:t xml:space="preserve"> musi zawiera</w:t>
      </w:r>
      <w:r>
        <w:rPr>
          <w:rFonts w:hint="cs"/>
        </w:rPr>
        <w:t>ć</w:t>
      </w:r>
      <w:r>
        <w:t xml:space="preserve"> dane Wykonawcy w strukturze logicznej XSD [schemat FA(2)].</w:t>
      </w:r>
    </w:p>
    <w:p w14:paraId="50D77E37" w14:textId="77777777" w:rsidR="00DA556B" w:rsidRDefault="00000000">
      <w:pPr>
        <w:pStyle w:val="Akapitzlist"/>
        <w:numPr>
          <w:ilvl w:val="0"/>
          <w:numId w:val="28"/>
        </w:numPr>
        <w:spacing w:line="355" w:lineRule="auto"/>
        <w:ind w:right="532"/>
        <w:jc w:val="both"/>
        <w:rPr>
          <w:rFonts w:hint="eastAsia"/>
        </w:rPr>
      </w:pPr>
      <w:r>
        <w:t>Zamawiaj</w:t>
      </w:r>
      <w:r>
        <w:rPr>
          <w:rFonts w:hint="cs"/>
        </w:rPr>
        <w:t>ą</w:t>
      </w:r>
      <w:r>
        <w:t>cy nie wyra</w:t>
      </w:r>
      <w:r>
        <w:rPr>
          <w:rFonts w:hint="cs"/>
        </w:rPr>
        <w:t>ż</w:t>
      </w:r>
      <w:r>
        <w:t>a zgody na otrzymywanie wizualizacji faktury ustrukturyzowanej drog</w:t>
      </w:r>
      <w:r>
        <w:rPr>
          <w:rFonts w:hint="cs"/>
        </w:rPr>
        <w:t>ą</w:t>
      </w:r>
      <w:r>
        <w:t xml:space="preserve"> mailow</w:t>
      </w:r>
      <w:r>
        <w:rPr>
          <w:rFonts w:hint="cs"/>
        </w:rPr>
        <w:t>ą</w:t>
      </w:r>
      <w:r>
        <w:t>, skanem lub innym komunikatorem, za wyj</w:t>
      </w:r>
      <w:r>
        <w:rPr>
          <w:rFonts w:hint="cs"/>
        </w:rPr>
        <w:t>ą</w:t>
      </w:r>
      <w:r>
        <w:t>tkiem niedost</w:t>
      </w:r>
      <w:r>
        <w:rPr>
          <w:rFonts w:hint="cs"/>
        </w:rPr>
        <w:t>ę</w:t>
      </w:r>
      <w:r>
        <w:t>pno</w:t>
      </w:r>
      <w:r>
        <w:rPr>
          <w:rFonts w:hint="cs"/>
        </w:rPr>
        <w:t>ś</w:t>
      </w:r>
      <w:r>
        <w:t xml:space="preserve">ci </w:t>
      </w:r>
      <w:proofErr w:type="spellStart"/>
      <w:r>
        <w:t>KSeF</w:t>
      </w:r>
      <w:proofErr w:type="spellEnd"/>
      <w:r>
        <w:t xml:space="preserve"> lub awarii </w:t>
      </w:r>
      <w:proofErr w:type="spellStart"/>
      <w:r>
        <w:t>KSeF</w:t>
      </w:r>
      <w:proofErr w:type="spellEnd"/>
      <w:r>
        <w:t xml:space="preserve"> zgodnie z przepisami ustawy z dnia 11 marca 2004 r. o podatku od towar</w:t>
      </w:r>
      <w:r>
        <w:rPr>
          <w:rFonts w:hint="eastAsia"/>
        </w:rPr>
        <w:t>ó</w:t>
      </w:r>
      <w:r>
        <w:t>w i us</w:t>
      </w:r>
      <w:r>
        <w:rPr>
          <w:rFonts w:hint="cs"/>
        </w:rPr>
        <w:t>ł</w:t>
      </w:r>
      <w:r>
        <w:t xml:space="preserve">ug </w:t>
      </w:r>
      <w:proofErr w:type="spellStart"/>
      <w:r>
        <w:t>kt</w:t>
      </w:r>
      <w:proofErr w:type="spellEnd"/>
      <w:r>
        <w:rPr>
          <w:rFonts w:hint="eastAsia"/>
        </w:rPr>
        <w:t>ó</w:t>
      </w:r>
      <w:r>
        <w:t>re wejd</w:t>
      </w:r>
      <w:r>
        <w:rPr>
          <w:rFonts w:hint="cs"/>
        </w:rPr>
        <w:t>ą</w:t>
      </w:r>
      <w:r>
        <w:t xml:space="preserve"> w </w:t>
      </w:r>
      <w:r>
        <w:rPr>
          <w:rFonts w:hint="cs"/>
        </w:rPr>
        <w:t>ż</w:t>
      </w:r>
      <w:r>
        <w:t>ycie 1 lutego 2026 r.</w:t>
      </w:r>
    </w:p>
    <w:p w14:paraId="7611F040" w14:textId="77777777" w:rsidR="00DA556B" w:rsidRDefault="00000000">
      <w:pPr>
        <w:pStyle w:val="Akapitzlist"/>
        <w:numPr>
          <w:ilvl w:val="0"/>
          <w:numId w:val="28"/>
        </w:numPr>
        <w:spacing w:line="355" w:lineRule="auto"/>
        <w:ind w:right="532"/>
        <w:jc w:val="both"/>
        <w:rPr>
          <w:rFonts w:hint="eastAsia"/>
        </w:rPr>
      </w:pPr>
      <w:r>
        <w:t>W sytuacji wymienionej w pkt 2 wizualizacj</w:t>
      </w:r>
      <w:r>
        <w:rPr>
          <w:rFonts w:hint="cs"/>
        </w:rPr>
        <w:t>ę</w:t>
      </w:r>
      <w:r>
        <w:t xml:space="preserve"> faktury ustrukturyzowanej wraz z odpowiednimi kodami QR oraz numerem identyfikacyjnym </w:t>
      </w:r>
      <w:proofErr w:type="spellStart"/>
      <w:r>
        <w:t>KSeF</w:t>
      </w:r>
      <w:proofErr w:type="spellEnd"/>
      <w:r>
        <w:t xml:space="preserve"> nale</w:t>
      </w:r>
      <w:r>
        <w:rPr>
          <w:rFonts w:hint="cs"/>
        </w:rPr>
        <w:t>ż</w:t>
      </w:r>
      <w:r>
        <w:t>y przes</w:t>
      </w:r>
      <w:r>
        <w:rPr>
          <w:rFonts w:hint="cs"/>
        </w:rPr>
        <w:t>ł</w:t>
      </w:r>
      <w:r>
        <w:t>a</w:t>
      </w:r>
      <w:r>
        <w:rPr>
          <w:rFonts w:hint="cs"/>
        </w:rPr>
        <w:t>ć</w:t>
      </w:r>
      <w:r>
        <w:t xml:space="preserve"> na adres mailowy: ……………………….. niezw</w:t>
      </w:r>
      <w:r>
        <w:rPr>
          <w:rFonts w:hint="cs"/>
        </w:rPr>
        <w:t>ł</w:t>
      </w:r>
      <w:r>
        <w:t>ocznie, nie p</w:t>
      </w:r>
      <w:r>
        <w:rPr>
          <w:rFonts w:hint="eastAsia"/>
        </w:rPr>
        <w:t>ó</w:t>
      </w:r>
      <w:proofErr w:type="spellStart"/>
      <w:r>
        <w:rPr>
          <w:rFonts w:hint="cs"/>
        </w:rPr>
        <w:t>ź</w:t>
      </w:r>
      <w:r>
        <w:t>niej</w:t>
      </w:r>
      <w:proofErr w:type="spellEnd"/>
      <w:r>
        <w:t xml:space="preserve"> ni</w:t>
      </w:r>
      <w:r>
        <w:rPr>
          <w:rFonts w:hint="cs"/>
        </w:rPr>
        <w:t>ż</w:t>
      </w:r>
      <w:r>
        <w:t xml:space="preserve"> w pierwszym dniu po ustaniu niedost</w:t>
      </w:r>
      <w:r>
        <w:rPr>
          <w:rFonts w:hint="cs"/>
        </w:rPr>
        <w:t>ę</w:t>
      </w:r>
      <w:r>
        <w:t>pno</w:t>
      </w:r>
      <w:r>
        <w:rPr>
          <w:rFonts w:hint="cs"/>
        </w:rPr>
        <w:t>ś</w:t>
      </w:r>
      <w:r>
        <w:t xml:space="preserve">ci </w:t>
      </w:r>
      <w:proofErr w:type="spellStart"/>
      <w:r>
        <w:t>KSeF</w:t>
      </w:r>
      <w:proofErr w:type="spellEnd"/>
      <w:r>
        <w:t xml:space="preserve"> lub usuni</w:t>
      </w:r>
      <w:r>
        <w:rPr>
          <w:rFonts w:hint="cs"/>
        </w:rPr>
        <w:t>ę</w:t>
      </w:r>
      <w:r>
        <w:t xml:space="preserve">ciu awarii </w:t>
      </w:r>
      <w:proofErr w:type="spellStart"/>
      <w:r>
        <w:t>KSeF</w:t>
      </w:r>
      <w:proofErr w:type="spellEnd"/>
      <w:r>
        <w:t>.</w:t>
      </w:r>
    </w:p>
    <w:p w14:paraId="293AB326" w14:textId="77777777" w:rsidR="00DA556B" w:rsidRDefault="00000000">
      <w:pPr>
        <w:pStyle w:val="Akapitzlist"/>
        <w:numPr>
          <w:ilvl w:val="0"/>
          <w:numId w:val="28"/>
        </w:numPr>
        <w:spacing w:line="355" w:lineRule="auto"/>
        <w:ind w:right="532"/>
        <w:jc w:val="both"/>
        <w:rPr>
          <w:rFonts w:hint="eastAsia"/>
        </w:rPr>
      </w:pPr>
      <w:r>
        <w:t>„Certyfikatu jakości węgla”, o którym mowa w § 5 ust. 2, przesyłany będzie, w dniu wystawienia faktury, w formie skanu na adres mailowy: ……………………….. wraz z informacją o wystawieniu faktury i danymi faktury, której dotyczy</w:t>
      </w:r>
    </w:p>
    <w:p w14:paraId="4BF781DC" w14:textId="77777777" w:rsidR="00DA556B" w:rsidRDefault="00000000">
      <w:pPr>
        <w:spacing w:after="232" w:line="259" w:lineRule="auto"/>
        <w:ind w:right="463"/>
        <w:rPr>
          <w:rFonts w:hint="eastAsia"/>
        </w:rPr>
      </w:pPr>
      <w:r>
        <w:t xml:space="preserve"> </w:t>
      </w:r>
    </w:p>
    <w:p w14:paraId="713DB294" w14:textId="77777777" w:rsidR="00DA556B" w:rsidRDefault="00000000">
      <w:pPr>
        <w:pStyle w:val="Nagwek1"/>
        <w:numPr>
          <w:ilvl w:val="0"/>
          <w:numId w:val="0"/>
        </w:numPr>
        <w:ind w:right="526"/>
      </w:pPr>
      <w:r>
        <w:lastRenderedPageBreak/>
        <w:t xml:space="preserve">§ 7 </w:t>
      </w:r>
    </w:p>
    <w:p w14:paraId="66F8D9EA" w14:textId="77777777" w:rsidR="00DA556B" w:rsidRDefault="00000000">
      <w:pPr>
        <w:spacing w:line="358" w:lineRule="auto"/>
        <w:ind w:left="340" w:right="510" w:hanging="227"/>
        <w:jc w:val="both"/>
        <w:rPr>
          <w:rFonts w:hint="eastAsia"/>
        </w:rPr>
      </w:pPr>
      <w:r>
        <w:t xml:space="preserve">1. Jeżeli zostaną stwierdzone odstępstwa od parametrów jakościowych wymaganych w § 2 ust. 2 umowy z odchyłkami określonymi w załączniku nr 2 do niniejszej umowy, na niekorzyść Zamawiającego, wówczas Zamawiającemu przysługuje: </w:t>
      </w:r>
    </w:p>
    <w:p w14:paraId="73CCD37A" w14:textId="77777777" w:rsidR="00DA556B" w:rsidRDefault="00000000">
      <w:pPr>
        <w:spacing w:after="117" w:line="358" w:lineRule="auto"/>
        <w:ind w:left="1020" w:right="510" w:hanging="170"/>
        <w:jc w:val="both"/>
        <w:rPr>
          <w:rFonts w:hint="eastAsia"/>
        </w:rPr>
      </w:pPr>
      <w:r>
        <w:t xml:space="preserve">a) prawo do przyjęcia zareklamowanej partii dostawy pod warunkiem zastosowania w stosunku do niej bonifikaty w postaci zwrotu różnicy w cenie netto węgla o parametrach otrzymanych w stosunku do ceny netto węgla o parametrach wymaganych. </w:t>
      </w:r>
    </w:p>
    <w:p w14:paraId="13D9D7A0" w14:textId="77777777" w:rsidR="00DA556B" w:rsidRDefault="00000000">
      <w:pPr>
        <w:spacing w:after="258"/>
        <w:ind w:left="735" w:right="532" w:hanging="10"/>
        <w:rPr>
          <w:rFonts w:hint="eastAsia"/>
        </w:rPr>
      </w:pPr>
      <w:r>
        <w:t xml:space="preserve">Różnica w cenie /bonifikata/ zostanie wyznaczona wg następujących zasad: </w:t>
      </w:r>
    </w:p>
    <w:p w14:paraId="2731C29C" w14:textId="77777777" w:rsidR="00DA556B" w:rsidRDefault="00000000">
      <w:pPr>
        <w:spacing w:after="227"/>
        <w:ind w:left="24" w:right="532" w:hanging="10"/>
        <w:rPr>
          <w:rFonts w:hint="eastAsia"/>
        </w:rPr>
      </w:pPr>
      <w:r>
        <w:t xml:space="preserve">          a</w:t>
      </w:r>
      <w:r>
        <w:rPr>
          <w:sz w:val="37"/>
          <w:vertAlign w:val="subscript"/>
        </w:rPr>
        <w:t>1</w:t>
      </w:r>
      <w:r>
        <w:t xml:space="preserve">) zaniżenie wartości opałowej w stanie roboczym wg wzoru: </w:t>
      </w:r>
    </w:p>
    <w:p w14:paraId="3B0397F7" w14:textId="77777777" w:rsidR="00DA556B" w:rsidRDefault="00000000">
      <w:pPr>
        <w:spacing w:after="283" w:line="259" w:lineRule="auto"/>
        <w:ind w:left="17"/>
        <w:rPr>
          <w:rFonts w:hint="eastAsia"/>
        </w:rPr>
      </w:pPr>
      <w:r>
        <w:t xml:space="preserve"> </w:t>
      </w:r>
    </w:p>
    <w:p w14:paraId="13E9A88A" w14:textId="77777777" w:rsidR="00DA556B" w:rsidRDefault="00000000">
      <w:pPr>
        <w:pStyle w:val="Nagwek1"/>
        <w:numPr>
          <w:ilvl w:val="0"/>
          <w:numId w:val="0"/>
        </w:numPr>
        <w:spacing w:after="343"/>
        <w:ind w:right="528"/>
      </w:pPr>
      <w:proofErr w:type="spellStart"/>
      <w:r>
        <w:t>Cwk</w:t>
      </w:r>
      <w:proofErr w:type="spellEnd"/>
      <w:r>
        <w:t xml:space="preserve"> = (</w:t>
      </w:r>
      <w:proofErr w:type="spellStart"/>
      <w:r>
        <w:t>Qnl</w:t>
      </w:r>
      <w:proofErr w:type="spellEnd"/>
      <w:r>
        <w:t xml:space="preserve">/2300) x </w:t>
      </w:r>
      <w:proofErr w:type="spellStart"/>
      <w:r>
        <w:t>Cw</w:t>
      </w:r>
      <w:proofErr w:type="spellEnd"/>
      <w:r>
        <w:t xml:space="preserve"> </w:t>
      </w:r>
    </w:p>
    <w:p w14:paraId="05F36664" w14:textId="77777777" w:rsidR="00DA556B" w:rsidRDefault="00000000">
      <w:pPr>
        <w:spacing w:after="258"/>
        <w:ind w:left="24" w:right="532" w:hanging="10"/>
        <w:rPr>
          <w:rFonts w:hint="eastAsia"/>
        </w:rPr>
      </w:pPr>
      <w:r>
        <w:t xml:space="preserve">gdzie: </w:t>
      </w:r>
    </w:p>
    <w:p w14:paraId="65ABBCE7" w14:textId="77777777" w:rsidR="00DA556B" w:rsidRDefault="00000000">
      <w:pPr>
        <w:spacing w:after="230"/>
        <w:ind w:left="24" w:right="532" w:hanging="10"/>
        <w:rPr>
          <w:rFonts w:hint="eastAsia"/>
        </w:rPr>
      </w:pPr>
      <w:r>
        <w:t xml:space="preserve">         </w:t>
      </w:r>
      <w:proofErr w:type="spellStart"/>
      <w:r>
        <w:t>C</w:t>
      </w:r>
      <w:r>
        <w:rPr>
          <w:sz w:val="37"/>
          <w:vertAlign w:val="subscript"/>
        </w:rPr>
        <w:t>wk</w:t>
      </w:r>
      <w:proofErr w:type="spellEnd"/>
      <w:r>
        <w:t xml:space="preserve"> – skorygowana cena węgla w [zł/Mg], </w:t>
      </w:r>
    </w:p>
    <w:p w14:paraId="087ADB10" w14:textId="77777777" w:rsidR="00DA556B" w:rsidRDefault="00000000">
      <w:pPr>
        <w:spacing w:after="252"/>
        <w:ind w:left="24" w:right="532" w:hanging="10"/>
        <w:rPr>
          <w:rFonts w:hint="eastAsia"/>
        </w:rPr>
      </w:pPr>
      <w:r>
        <w:t xml:space="preserve">         23000 – bazowa wartość opałowa w stanie roboczym [</w:t>
      </w:r>
      <w:proofErr w:type="spellStart"/>
      <w:r>
        <w:t>kJ</w:t>
      </w:r>
      <w:proofErr w:type="spellEnd"/>
      <w:r>
        <w:t xml:space="preserve">/kg], dla miału energetycznego. </w:t>
      </w:r>
    </w:p>
    <w:p w14:paraId="6C32B2ED" w14:textId="77777777" w:rsidR="00DA556B" w:rsidRDefault="00000000">
      <w:pPr>
        <w:ind w:left="24" w:right="532" w:hanging="10"/>
        <w:rPr>
          <w:rFonts w:hint="eastAsia"/>
        </w:rPr>
      </w:pPr>
      <w:r>
        <w:t xml:space="preserve">         </w:t>
      </w:r>
      <w:proofErr w:type="spellStart"/>
      <w:r>
        <w:t>Q</w:t>
      </w:r>
      <w:r>
        <w:rPr>
          <w:sz w:val="37"/>
          <w:vertAlign w:val="subscript"/>
        </w:rPr>
        <w:t>nl</w:t>
      </w:r>
      <w:proofErr w:type="spellEnd"/>
      <w:r>
        <w:t xml:space="preserve"> – wartość opałowa węgla w stanie roboczym z rozliczanej dostawy zgodnie z </w:t>
      </w:r>
    </w:p>
    <w:p w14:paraId="70071E30" w14:textId="77777777" w:rsidR="00DA556B" w:rsidRDefault="00000000">
      <w:pPr>
        <w:tabs>
          <w:tab w:val="left" w:pos="1080"/>
        </w:tabs>
        <w:spacing w:after="402"/>
        <w:ind w:left="24" w:right="532" w:hanging="10"/>
        <w:rPr>
          <w:rFonts w:hint="eastAsia"/>
        </w:rPr>
      </w:pPr>
      <w:r>
        <w:t xml:space="preserve">                   wynikami badań z akredytowanego laboratorium, [</w:t>
      </w:r>
      <w:proofErr w:type="spellStart"/>
      <w:r>
        <w:t>kJ</w:t>
      </w:r>
      <w:proofErr w:type="spellEnd"/>
      <w:r>
        <w:t xml:space="preserve">/kg] </w:t>
      </w:r>
    </w:p>
    <w:p w14:paraId="5C1E0D73" w14:textId="77777777" w:rsidR="00DA556B" w:rsidRDefault="00000000">
      <w:pPr>
        <w:spacing w:after="244"/>
        <w:ind w:left="24" w:right="532" w:hanging="10"/>
        <w:rPr>
          <w:rFonts w:hint="eastAsia"/>
        </w:rPr>
      </w:pPr>
      <w:r>
        <w:t xml:space="preserve">         </w:t>
      </w:r>
      <w:proofErr w:type="spellStart"/>
      <w:r>
        <w:t>C</w:t>
      </w:r>
      <w:r>
        <w:rPr>
          <w:sz w:val="37"/>
          <w:vertAlign w:val="subscript"/>
        </w:rPr>
        <w:t>w</w:t>
      </w:r>
      <w:proofErr w:type="spellEnd"/>
      <w:r>
        <w:rPr>
          <w:sz w:val="37"/>
          <w:vertAlign w:val="superscript"/>
        </w:rPr>
        <w:t xml:space="preserve"> –</w:t>
      </w:r>
      <w:r>
        <w:t xml:space="preserve"> jednostkowa cena netto węgla zgodnie z § 4 ust. 1, [zł/Mg] </w:t>
      </w:r>
    </w:p>
    <w:p w14:paraId="07F6D1EB" w14:textId="77777777" w:rsidR="00DA556B" w:rsidRDefault="00000000">
      <w:pPr>
        <w:spacing w:after="243" w:line="259" w:lineRule="auto"/>
        <w:ind w:left="17"/>
        <w:rPr>
          <w:rFonts w:hint="eastAsia"/>
        </w:rPr>
      </w:pPr>
      <w:r>
        <w:t xml:space="preserve">         </w:t>
      </w:r>
    </w:p>
    <w:p w14:paraId="22DFCF62" w14:textId="77777777" w:rsidR="00DA556B" w:rsidRDefault="00000000">
      <w:pPr>
        <w:spacing w:after="134" w:line="487" w:lineRule="auto"/>
        <w:ind w:left="850" w:right="170" w:hanging="850"/>
        <w:rPr>
          <w:rFonts w:hint="eastAsia"/>
        </w:rPr>
      </w:pPr>
      <w:r>
        <w:t xml:space="preserve">         a</w:t>
      </w:r>
      <w:r>
        <w:rPr>
          <w:sz w:val="37"/>
          <w:vertAlign w:val="subscript"/>
        </w:rPr>
        <w:t>2</w:t>
      </w:r>
      <w:r>
        <w:t xml:space="preserve">) zawyżenie wilgotności dostarczonego węgla – zostanie skorygowana waga               dostarczonego węgla wg wzoru: </w:t>
      </w:r>
    </w:p>
    <w:p w14:paraId="7F23A01D" w14:textId="77777777" w:rsidR="00DA556B" w:rsidRDefault="00000000">
      <w:pPr>
        <w:pStyle w:val="Nagwek1"/>
        <w:numPr>
          <w:ilvl w:val="0"/>
          <w:numId w:val="0"/>
        </w:numPr>
        <w:ind w:right="526"/>
      </w:pPr>
      <w:r>
        <w:t>C</w:t>
      </w:r>
      <w:r>
        <w:rPr>
          <w:sz w:val="37"/>
          <w:vertAlign w:val="subscript"/>
        </w:rPr>
        <w:t>1</w:t>
      </w:r>
      <w:r>
        <w:t xml:space="preserve"> = (1 – </w:t>
      </w:r>
      <w:r>
        <w:rPr>
          <w:sz w:val="37"/>
          <w:vertAlign w:val="superscript"/>
        </w:rPr>
        <w:t>b-a</w:t>
      </w:r>
      <w:r>
        <w:t>/</w:t>
      </w:r>
      <w:r>
        <w:rPr>
          <w:sz w:val="37"/>
          <w:vertAlign w:val="subscript"/>
        </w:rPr>
        <w:t>100</w:t>
      </w:r>
      <w:r>
        <w:t xml:space="preserve">) x C </w:t>
      </w:r>
    </w:p>
    <w:p w14:paraId="14C27D9C" w14:textId="77777777" w:rsidR="00DA556B" w:rsidRDefault="00000000">
      <w:pPr>
        <w:spacing w:after="61" w:line="408" w:lineRule="auto"/>
        <w:ind w:right="113" w:firstLine="624"/>
        <w:rPr>
          <w:rFonts w:hint="eastAsia"/>
        </w:rPr>
      </w:pPr>
      <w:r>
        <w:t>b – wilgotność całkowita zgodnie z wynikami badań z akredytowanego laboratorium, [%],</w:t>
      </w:r>
    </w:p>
    <w:p w14:paraId="045993EE" w14:textId="77777777" w:rsidR="00DA556B" w:rsidRDefault="00000000">
      <w:pPr>
        <w:spacing w:after="61" w:line="408" w:lineRule="auto"/>
        <w:ind w:right="113" w:firstLine="567"/>
        <w:rPr>
          <w:rFonts w:hint="eastAsia"/>
        </w:rPr>
      </w:pPr>
      <w:r>
        <w:t xml:space="preserve"> a – wilgotność</w:t>
      </w:r>
      <w:r>
        <w:rPr>
          <w:rFonts w:hint="eastAsia"/>
        </w:rPr>
        <w:t>,</w:t>
      </w:r>
      <w:r>
        <w:t xml:space="preserve"> o której mowa w § 2 pkt. 2,[%] </w:t>
      </w:r>
    </w:p>
    <w:p w14:paraId="7B8CC528" w14:textId="77777777" w:rsidR="00DA556B" w:rsidRDefault="00000000">
      <w:pPr>
        <w:spacing w:after="252"/>
        <w:ind w:left="24" w:right="532" w:hanging="10"/>
        <w:rPr>
          <w:rFonts w:hint="eastAsia"/>
        </w:rPr>
      </w:pPr>
      <w:r>
        <w:t xml:space="preserve">         C – ilość dostarczonego węgla, [Mg] </w:t>
      </w:r>
    </w:p>
    <w:p w14:paraId="62749C78" w14:textId="77777777" w:rsidR="00DA556B" w:rsidRDefault="00000000">
      <w:pPr>
        <w:spacing w:after="233"/>
        <w:ind w:left="24" w:right="532" w:hanging="10"/>
        <w:rPr>
          <w:rFonts w:hint="eastAsia"/>
        </w:rPr>
      </w:pPr>
      <w:r>
        <w:t xml:space="preserve">         C</w:t>
      </w:r>
      <w:r>
        <w:rPr>
          <w:sz w:val="37"/>
          <w:vertAlign w:val="subscript"/>
        </w:rPr>
        <w:t>1</w:t>
      </w:r>
      <w:r>
        <w:t xml:space="preserve"> – ilość dostarczonego węgla po korekcie, [Mg] </w:t>
      </w:r>
    </w:p>
    <w:p w14:paraId="2EA39B0F" w14:textId="77777777" w:rsidR="00DA556B" w:rsidRDefault="00000000">
      <w:pPr>
        <w:numPr>
          <w:ilvl w:val="0"/>
          <w:numId w:val="14"/>
        </w:numPr>
        <w:spacing w:after="117" w:line="358" w:lineRule="auto"/>
        <w:ind w:right="530" w:hanging="305"/>
        <w:jc w:val="both"/>
        <w:rPr>
          <w:rFonts w:hint="eastAsia"/>
        </w:rPr>
      </w:pPr>
      <w:r>
        <w:lastRenderedPageBreak/>
        <w:t>prawo do zwrotu całości zakwestionowanej dostawy do Wykonawcy i awaryjnego zakupu opału u innego dostawcy z prawem do odszkodowania w wysokości poniesionych dodatkowych kosztów związanych z tym zakupem powyżej cen ustalonych w umowie. Wykonawca jest zobowiązany do odbioru zakwestionowanej dostawy z placu składowego Zamawiającego na własny koszt w terminie 5 dni roboczych od daty wezwania do jego usunięcia. W przypadku przekroczenia terminu, o którym mowa powyżej, Wykonawca zapłaci karę umowną w wysokości 3,00 zł/Mg, za każdy</w:t>
      </w:r>
      <w:r>
        <w:rPr>
          <w:color w:val="EE0000"/>
        </w:rPr>
        <w:t xml:space="preserve"> </w:t>
      </w:r>
      <w:r>
        <w:t xml:space="preserve">rozpoczęty dzień opóźnienia.           </w:t>
      </w:r>
    </w:p>
    <w:p w14:paraId="558064C4" w14:textId="77777777" w:rsidR="00DA556B" w:rsidRDefault="00000000">
      <w:pPr>
        <w:numPr>
          <w:ilvl w:val="0"/>
          <w:numId w:val="14"/>
        </w:numPr>
        <w:spacing w:line="358" w:lineRule="auto"/>
        <w:ind w:right="530" w:hanging="305"/>
        <w:jc w:val="both"/>
        <w:rPr>
          <w:rFonts w:hint="eastAsia"/>
        </w:rPr>
      </w:pPr>
      <w:r>
        <w:t xml:space="preserve">prawo do zwrotu całości zakwestionowanej dostawy do Wykonawcy z żądaniem nowego  transportu spełniającego wymagane warunki jakościowe, przy czym koszty zwrotu i dostarczenia nowej dostawy obciążą Wykonawcę. W w/w przypadku Wykonawca jest zobowiązany do odbioru zakwestionowanej dostawy z placu składowego Zamawiającego na własny koszt w terminie 5 dni roboczych od daty wezwania do jego usunięcia. W przypadku przekroczenia terminu, o którym mowa powyżej, Wykonawca zapłaci karę umowną w wysokości 3,00  zł/Mg, za każdy rozpoczęty dzień opóźnienia. </w:t>
      </w:r>
    </w:p>
    <w:p w14:paraId="39A696A2" w14:textId="77777777" w:rsidR="00DA556B" w:rsidRDefault="00000000">
      <w:pPr>
        <w:numPr>
          <w:ilvl w:val="0"/>
          <w:numId w:val="15"/>
        </w:numPr>
        <w:spacing w:line="358" w:lineRule="auto"/>
        <w:ind w:right="532" w:hanging="240"/>
        <w:jc w:val="both"/>
        <w:rPr>
          <w:rFonts w:hint="eastAsia"/>
        </w:rPr>
      </w:pPr>
      <w:r>
        <w:t xml:space="preserve">Postępowanie reklamacyjne prowadzone będzie w sposób określony w załączniku nr 2 do      umowy. </w:t>
      </w:r>
    </w:p>
    <w:p w14:paraId="46EDA01D" w14:textId="77777777" w:rsidR="00DA556B" w:rsidRDefault="00000000">
      <w:pPr>
        <w:numPr>
          <w:ilvl w:val="0"/>
          <w:numId w:val="15"/>
        </w:numPr>
        <w:spacing w:line="358" w:lineRule="auto"/>
        <w:ind w:right="532" w:hanging="240"/>
        <w:jc w:val="both"/>
        <w:rPr>
          <w:rFonts w:hint="eastAsia"/>
        </w:rPr>
      </w:pPr>
      <w:r>
        <w:t xml:space="preserve">Udokumentowane przez Zamawiającego różnice w ilościach dostarczonego węgla między ilością  deklarowaną w dokumencie przewozowym przez Wykonawcę, a ilością sprawdzoną przez Zamawiającego będą uwzględnione w płatnościach za dostawy na podstawie reklamacji ilościowej zgłoszonej na piśmie przez Zamawiającego. </w:t>
      </w:r>
    </w:p>
    <w:p w14:paraId="25245B84" w14:textId="77777777" w:rsidR="00DA556B" w:rsidRDefault="00000000">
      <w:pPr>
        <w:numPr>
          <w:ilvl w:val="0"/>
          <w:numId w:val="15"/>
        </w:numPr>
        <w:spacing w:line="358" w:lineRule="auto"/>
        <w:ind w:right="532" w:hanging="240"/>
        <w:jc w:val="both"/>
        <w:rPr>
          <w:rFonts w:hint="eastAsia"/>
        </w:rPr>
      </w:pPr>
      <w:r>
        <w:t xml:space="preserve">Zamawiający określa następujący sposób pobrania próbek dostarczanego węgla w celu        przeprowadzenia podstawowych analiz laboratoryjnych: </w:t>
      </w:r>
    </w:p>
    <w:p w14:paraId="7ED7AEC4" w14:textId="77777777" w:rsidR="00DA556B" w:rsidRDefault="00000000">
      <w:pPr>
        <w:pStyle w:val="Akapitzlist"/>
        <w:numPr>
          <w:ilvl w:val="0"/>
          <w:numId w:val="29"/>
        </w:numPr>
        <w:spacing w:line="358" w:lineRule="auto"/>
        <w:ind w:right="532"/>
        <w:jc w:val="both"/>
        <w:rPr>
          <w:rFonts w:hint="eastAsia"/>
        </w:rPr>
      </w:pPr>
      <w:r>
        <w:t xml:space="preserve">Próbkę komisyjną należy pobrać zgodnie z PN-90/G-04502 (dla reklamacji parametrów chemicznych) lub PN-90/G-04502, PN-82/G-97001 oraz PN-82/G-97003 (dla określenia zawartości nadziarna, podziarna lub kamienia). Każda ze stron otrzymuje próbkę laboratoryjną, natomiast trzecią próbę odpowiednio zabezpieczoną i zaplombowaną przechowuje się jako rozjemczą. Przy rozbieżnych wynikach reklamacja może zostać rozpatrzona w oparciu o średnie arytmetyczne wartości wyników Stron. </w:t>
      </w:r>
    </w:p>
    <w:p w14:paraId="335890E9" w14:textId="77777777" w:rsidR="00DA556B" w:rsidRDefault="00000000">
      <w:pPr>
        <w:pStyle w:val="Akapitzlist"/>
        <w:numPr>
          <w:ilvl w:val="0"/>
          <w:numId w:val="29"/>
        </w:numPr>
        <w:spacing w:line="358" w:lineRule="auto"/>
        <w:ind w:right="532"/>
        <w:jc w:val="both"/>
        <w:rPr>
          <w:rFonts w:hint="eastAsia"/>
        </w:rPr>
      </w:pPr>
      <w:r>
        <w:t>W przypadku braku obecności przy rozładunku przedstawiciela Wykonawcy, Zamawiający dokonuje pobrania prób samodzielnie. Do postępowania reklamacyjnego zostają przyjęte wyniki otrzymane z analizy technicznej, której dokonał Zamawiający, próba dla Sprzedającego pozostanie w magazynie Zamawiającego. Przy rozbieżnych wynikach reklamacja może zostać rozpatrzona w oparciu o średnie arytmetyczne wartości wyników Stron.</w:t>
      </w:r>
    </w:p>
    <w:p w14:paraId="67BC1049" w14:textId="77777777" w:rsidR="00DA556B" w:rsidRDefault="00000000">
      <w:pPr>
        <w:numPr>
          <w:ilvl w:val="0"/>
          <w:numId w:val="16"/>
        </w:numPr>
        <w:spacing w:line="355" w:lineRule="auto"/>
        <w:ind w:right="532" w:hanging="235"/>
        <w:jc w:val="both"/>
        <w:rPr>
          <w:rFonts w:hint="eastAsia"/>
        </w:rPr>
      </w:pPr>
      <w:r>
        <w:lastRenderedPageBreak/>
        <w:t xml:space="preserve">Różnica w cenie z tytułu uznanych roszczeń jakościowych będą rozliczne przez Sprzedającego na bieżąco w formie faktur korygujących. </w:t>
      </w:r>
    </w:p>
    <w:p w14:paraId="34C9B1F6" w14:textId="77777777" w:rsidR="00DA556B" w:rsidRDefault="00000000">
      <w:pPr>
        <w:numPr>
          <w:ilvl w:val="0"/>
          <w:numId w:val="16"/>
        </w:numPr>
        <w:spacing w:line="355" w:lineRule="auto"/>
        <w:ind w:right="532" w:hanging="235"/>
        <w:jc w:val="both"/>
        <w:rPr>
          <w:rFonts w:hint="eastAsia"/>
        </w:rPr>
      </w:pPr>
      <w:r>
        <w:t xml:space="preserve">Wyniki badań jakości węgla uzyskane w trakcie postępowania reklamacyjnego, stanowić będą podstawę do bonifikaty ceny, niezależnie od przewidywanych umową kar.  </w:t>
      </w:r>
    </w:p>
    <w:p w14:paraId="38BD045B" w14:textId="77777777" w:rsidR="00DA556B" w:rsidRDefault="00000000">
      <w:pPr>
        <w:numPr>
          <w:ilvl w:val="0"/>
          <w:numId w:val="16"/>
        </w:numPr>
        <w:spacing w:line="355" w:lineRule="auto"/>
        <w:ind w:right="532" w:hanging="235"/>
        <w:jc w:val="both"/>
        <w:rPr>
          <w:rFonts w:hint="eastAsia"/>
        </w:rPr>
      </w:pPr>
      <w:r>
        <w:t xml:space="preserve">W przypadku uzasadnionej reklamacji, Sprzedający wystawi Zamawiającemu fakturę        korygującą. </w:t>
      </w:r>
    </w:p>
    <w:p w14:paraId="465CF6AB" w14:textId="77777777" w:rsidR="00DA556B" w:rsidRDefault="00000000">
      <w:pPr>
        <w:numPr>
          <w:ilvl w:val="0"/>
          <w:numId w:val="16"/>
        </w:numPr>
        <w:spacing w:line="358" w:lineRule="auto"/>
        <w:ind w:right="532" w:hanging="235"/>
        <w:jc w:val="both"/>
        <w:rPr>
          <w:rFonts w:hint="eastAsia"/>
        </w:rPr>
      </w:pPr>
      <w:r>
        <w:t xml:space="preserve">W przypadku uzasadnionej reklamacji jakości dostarczonej partii węgla potwierdzonej badaniami wykonanymi przez jednostkę niezależną, koszty wykonania analizy przez tę jednostkę pokrywa Wykonawca. W przypadku nieuzasadnionej reklamacji koszty badań pokrywa Zamawiający. </w:t>
      </w:r>
    </w:p>
    <w:p w14:paraId="776FCF44" w14:textId="77777777" w:rsidR="00DA556B" w:rsidRDefault="00000000">
      <w:pPr>
        <w:numPr>
          <w:ilvl w:val="0"/>
          <w:numId w:val="16"/>
        </w:numPr>
        <w:spacing w:line="358" w:lineRule="auto"/>
        <w:ind w:right="532" w:hanging="235"/>
        <w:rPr>
          <w:rFonts w:hint="eastAsia"/>
        </w:rPr>
      </w:pPr>
      <w:r>
        <w:t xml:space="preserve">Bonifikaty z tytułu uznanych roszczeń jakościowych będą rozliczne przez Sprzedającego na       bieżąco w formie faktur korygujących. </w:t>
      </w:r>
    </w:p>
    <w:p w14:paraId="176F590B" w14:textId="77777777" w:rsidR="00DA556B" w:rsidRDefault="00000000">
      <w:pPr>
        <w:spacing w:after="235" w:line="259" w:lineRule="auto"/>
        <w:ind w:left="17"/>
        <w:rPr>
          <w:rFonts w:hint="eastAsia"/>
        </w:rPr>
      </w:pPr>
      <w:r>
        <w:t xml:space="preserve">  </w:t>
      </w:r>
    </w:p>
    <w:p w14:paraId="25B7BFDB" w14:textId="77777777" w:rsidR="00DA556B" w:rsidRDefault="00000000">
      <w:pPr>
        <w:pStyle w:val="Nagwek1"/>
        <w:numPr>
          <w:ilvl w:val="0"/>
          <w:numId w:val="0"/>
        </w:numPr>
        <w:ind w:right="526"/>
      </w:pPr>
      <w:r>
        <w:t xml:space="preserve">§ 8 </w:t>
      </w:r>
    </w:p>
    <w:p w14:paraId="15480BA1" w14:textId="77777777" w:rsidR="00DA556B" w:rsidRDefault="00000000">
      <w:pPr>
        <w:numPr>
          <w:ilvl w:val="0"/>
          <w:numId w:val="17"/>
        </w:numPr>
        <w:spacing w:after="245"/>
        <w:ind w:right="530" w:hanging="360"/>
        <w:jc w:val="both"/>
        <w:rPr>
          <w:rFonts w:hint="eastAsia"/>
        </w:rPr>
      </w:pPr>
      <w:r>
        <w:t xml:space="preserve">Wprowadza się kary umowne, które będą naliczane w następujących przypadkach i wysokościach: </w:t>
      </w:r>
    </w:p>
    <w:p w14:paraId="07F2D584" w14:textId="77777777" w:rsidR="00DA556B" w:rsidRDefault="00000000">
      <w:pPr>
        <w:numPr>
          <w:ilvl w:val="1"/>
          <w:numId w:val="17"/>
        </w:numPr>
        <w:spacing w:after="243"/>
        <w:ind w:right="532" w:hanging="260"/>
        <w:rPr>
          <w:rFonts w:hint="eastAsia"/>
        </w:rPr>
      </w:pPr>
      <w:r>
        <w:t xml:space="preserve">Wykonawca zapłaci Zamawiającemu kary umowne: </w:t>
      </w:r>
    </w:p>
    <w:p w14:paraId="09F5DB02" w14:textId="77777777" w:rsidR="00DA556B" w:rsidRDefault="00000000">
      <w:pPr>
        <w:numPr>
          <w:ilvl w:val="2"/>
          <w:numId w:val="17"/>
        </w:numPr>
        <w:spacing w:after="3" w:line="360" w:lineRule="auto"/>
        <w:ind w:right="532" w:hanging="338"/>
        <w:jc w:val="both"/>
        <w:rPr>
          <w:rFonts w:hint="eastAsia"/>
        </w:rPr>
      </w:pPr>
      <w:r>
        <w:t xml:space="preserve">za zwłokę w zrealizowaniu określonego w umowie przedmiotu zamówienia w wysokości 0,5% wartości netto dostawy ustalonej zgodnie z „Harmonogramem dostaw” za każdy rozpoczęty dzień zwłoki w wykonaniu tej dostawy, liczony od ostatniego dnia miesiąca, wyznaczonego na realizację zamówionej partii dostawy do dnia rzeczywistego odbioru dostawy przez Zamawiającego,  </w:t>
      </w:r>
    </w:p>
    <w:p w14:paraId="37DF9C17" w14:textId="77777777" w:rsidR="00DA556B" w:rsidRDefault="00000000">
      <w:pPr>
        <w:numPr>
          <w:ilvl w:val="2"/>
          <w:numId w:val="17"/>
        </w:numPr>
        <w:spacing w:line="360" w:lineRule="auto"/>
        <w:ind w:right="532" w:hanging="338"/>
        <w:jc w:val="both"/>
        <w:rPr>
          <w:rFonts w:hint="eastAsia"/>
        </w:rPr>
      </w:pPr>
      <w:r>
        <w:t xml:space="preserve">za odstąpienie od umowy z przyczyn zależnych od Wykonawcy w wysokości 10% wartości netto niezrealizowanych dostaw przewidzianych „Harmonogramem dostaw”, </w:t>
      </w:r>
    </w:p>
    <w:p w14:paraId="1873F952" w14:textId="77777777" w:rsidR="00DA556B" w:rsidRDefault="00DA556B">
      <w:pPr>
        <w:spacing w:line="358" w:lineRule="auto"/>
        <w:ind w:left="725" w:right="532"/>
        <w:jc w:val="both"/>
        <w:rPr>
          <w:rFonts w:hint="eastAsia"/>
        </w:rPr>
      </w:pPr>
    </w:p>
    <w:p w14:paraId="343085E6" w14:textId="77777777" w:rsidR="00DA556B" w:rsidRDefault="00000000">
      <w:pPr>
        <w:numPr>
          <w:ilvl w:val="1"/>
          <w:numId w:val="17"/>
        </w:numPr>
        <w:spacing w:after="245"/>
        <w:ind w:right="532" w:hanging="260"/>
        <w:rPr>
          <w:rFonts w:hint="eastAsia"/>
        </w:rPr>
      </w:pPr>
      <w:r>
        <w:t xml:space="preserve">Zamawiający zapłaci Wykonawcy kary umowne: </w:t>
      </w:r>
    </w:p>
    <w:p w14:paraId="448D8A7E" w14:textId="77777777" w:rsidR="00DA556B" w:rsidRDefault="00000000">
      <w:pPr>
        <w:numPr>
          <w:ilvl w:val="2"/>
          <w:numId w:val="17"/>
        </w:numPr>
        <w:spacing w:line="355" w:lineRule="auto"/>
        <w:ind w:right="532" w:hanging="338"/>
        <w:jc w:val="both"/>
        <w:rPr>
          <w:rFonts w:hint="eastAsia"/>
        </w:rPr>
      </w:pPr>
      <w:r>
        <w:t xml:space="preserve">z tytułu odstąpienia od umowy z przyczyn zależnych od Zamawiającego w wysokości 10% wartości netto niezrealizowanych dostaw przewidzianych umową, </w:t>
      </w:r>
    </w:p>
    <w:p w14:paraId="0506D79F" w14:textId="77777777" w:rsidR="00DA556B" w:rsidRDefault="00DA556B">
      <w:pPr>
        <w:spacing w:line="355" w:lineRule="auto"/>
        <w:ind w:left="1063" w:right="532"/>
        <w:jc w:val="both"/>
        <w:rPr>
          <w:rFonts w:hint="eastAsia"/>
          <w:strike/>
          <w:color w:val="EE0000"/>
        </w:rPr>
      </w:pPr>
    </w:p>
    <w:p w14:paraId="728AAC0D" w14:textId="77777777" w:rsidR="00DA556B" w:rsidRDefault="00000000">
      <w:pPr>
        <w:numPr>
          <w:ilvl w:val="0"/>
          <w:numId w:val="17"/>
        </w:numPr>
        <w:spacing w:after="117" w:line="358" w:lineRule="auto"/>
        <w:ind w:right="530" w:hanging="360"/>
        <w:jc w:val="both"/>
        <w:rPr>
          <w:rFonts w:hint="eastAsia"/>
        </w:rPr>
      </w:pPr>
      <w:r>
        <w:t xml:space="preserve">Strony zastrzegają sobie prawo do odszkodowania uzupełniającego na zasadach ogólnych Kodeksu Cywilnego, przewyższającego wysokość kar umownych do wysokości rzeczywiście poniesionej szkody. </w:t>
      </w:r>
    </w:p>
    <w:p w14:paraId="4CF75EE4" w14:textId="77777777" w:rsidR="00DA556B" w:rsidRDefault="00000000">
      <w:pPr>
        <w:numPr>
          <w:ilvl w:val="0"/>
          <w:numId w:val="17"/>
        </w:numPr>
        <w:spacing w:line="358" w:lineRule="auto"/>
        <w:ind w:right="530" w:hanging="360"/>
        <w:jc w:val="both"/>
        <w:rPr>
          <w:rFonts w:hint="eastAsia"/>
        </w:rPr>
      </w:pPr>
      <w:r>
        <w:lastRenderedPageBreak/>
        <w:t xml:space="preserve">Kara umowna powinna być zapłacona przez stronę, która naruszyła warunki umowy, w terminie 14 dni kalendarzowych od daty otrzymania przez tę stronę umowy noty obciążeniowej. </w:t>
      </w:r>
    </w:p>
    <w:p w14:paraId="49002785" w14:textId="77777777" w:rsidR="00DA556B" w:rsidRDefault="00000000">
      <w:pPr>
        <w:numPr>
          <w:ilvl w:val="0"/>
          <w:numId w:val="17"/>
        </w:numPr>
        <w:spacing w:after="117" w:line="358" w:lineRule="auto"/>
        <w:ind w:right="530" w:hanging="360"/>
        <w:jc w:val="both"/>
        <w:rPr>
          <w:rFonts w:hint="eastAsia"/>
        </w:rPr>
      </w:pPr>
      <w:r>
        <w:t xml:space="preserve">Zamawiający jest uprawniony do potrącenia swoich wierzytelności z kwoty należnej Wykonawcy, związanej z realizacją niniejszej umowy – powiadamiając Wykonawcę o skorzystaniu z tego uprawnienia. </w:t>
      </w:r>
    </w:p>
    <w:p w14:paraId="25F8F93A" w14:textId="77777777" w:rsidR="00DA556B" w:rsidRDefault="00000000">
      <w:pPr>
        <w:spacing w:after="232" w:line="259" w:lineRule="auto"/>
        <w:ind w:left="17"/>
        <w:rPr>
          <w:rFonts w:hint="eastAsia"/>
        </w:rPr>
      </w:pPr>
      <w:r>
        <w:t xml:space="preserve">  </w:t>
      </w:r>
    </w:p>
    <w:p w14:paraId="5B7DECBA" w14:textId="77777777" w:rsidR="00DA556B" w:rsidRDefault="00000000">
      <w:pPr>
        <w:pStyle w:val="Nagwek1"/>
        <w:numPr>
          <w:ilvl w:val="0"/>
          <w:numId w:val="0"/>
        </w:numPr>
        <w:ind w:right="526"/>
      </w:pPr>
      <w:r>
        <w:t xml:space="preserve">§ 9 </w:t>
      </w:r>
    </w:p>
    <w:p w14:paraId="08EF806D" w14:textId="77777777" w:rsidR="00DA556B" w:rsidRDefault="00000000">
      <w:pPr>
        <w:numPr>
          <w:ilvl w:val="0"/>
          <w:numId w:val="18"/>
        </w:numPr>
        <w:spacing w:after="117" w:line="358" w:lineRule="auto"/>
        <w:ind w:right="532" w:hanging="360"/>
        <w:jc w:val="both"/>
        <w:rPr>
          <w:rFonts w:hint="eastAsia"/>
        </w:rPr>
      </w:pPr>
      <w:r>
        <w:t xml:space="preserve">Strony są zwolnione z odpowiedzialności za niewykonanie lub nienależyte wykonanie umowy, jeżeli jej realizację uniemożliwiły okoliczności siły wyższej. Siłę wyższą stanowi zdarzenie nagłe i niezależne od woli Stron, uniemożliwiające wykonanie umowy w całości lub części na stałe lub na pewien czas, któremu nie można zapobiec ani przeciwdziałać przy zachowaniu należytej staranności. </w:t>
      </w:r>
    </w:p>
    <w:p w14:paraId="671E9BCE" w14:textId="77777777" w:rsidR="00DA556B" w:rsidRDefault="00000000">
      <w:pPr>
        <w:numPr>
          <w:ilvl w:val="0"/>
          <w:numId w:val="18"/>
        </w:numPr>
        <w:spacing w:after="245"/>
        <w:ind w:right="532" w:hanging="360"/>
        <w:rPr>
          <w:rFonts w:hint="eastAsia"/>
        </w:rPr>
      </w:pPr>
      <w:r>
        <w:t xml:space="preserve">Przejawami siły wyższej są w szczególności: </w:t>
      </w:r>
    </w:p>
    <w:p w14:paraId="1C4C0F3F" w14:textId="77777777" w:rsidR="00DA556B" w:rsidRDefault="00000000">
      <w:pPr>
        <w:numPr>
          <w:ilvl w:val="1"/>
          <w:numId w:val="18"/>
        </w:numPr>
        <w:spacing w:after="243"/>
        <w:ind w:right="532" w:hanging="199"/>
        <w:rPr>
          <w:rFonts w:hint="eastAsia"/>
        </w:rPr>
      </w:pPr>
      <w:r>
        <w:t xml:space="preserve">klęski żywiołowe, np. pożar, powódź, trzęsienie ziemi itp. </w:t>
      </w:r>
    </w:p>
    <w:p w14:paraId="2CF19C76" w14:textId="77777777" w:rsidR="00DA556B" w:rsidRDefault="00000000">
      <w:pPr>
        <w:numPr>
          <w:ilvl w:val="1"/>
          <w:numId w:val="18"/>
        </w:numPr>
        <w:spacing w:after="243"/>
        <w:ind w:right="532" w:hanging="199"/>
        <w:rPr>
          <w:rFonts w:hint="eastAsia"/>
        </w:rPr>
      </w:pPr>
      <w:r>
        <w:t xml:space="preserve">akty władzy państwowej, </w:t>
      </w:r>
    </w:p>
    <w:p w14:paraId="4C0C13AA" w14:textId="77777777" w:rsidR="00DA556B" w:rsidRDefault="00000000">
      <w:pPr>
        <w:numPr>
          <w:ilvl w:val="1"/>
          <w:numId w:val="18"/>
        </w:numPr>
        <w:spacing w:after="245"/>
        <w:ind w:right="532" w:hanging="199"/>
        <w:rPr>
          <w:rFonts w:hint="eastAsia"/>
        </w:rPr>
      </w:pPr>
      <w:r>
        <w:t xml:space="preserve">strajki, </w:t>
      </w:r>
    </w:p>
    <w:p w14:paraId="065B2E76" w14:textId="77777777" w:rsidR="00DA556B" w:rsidRDefault="00000000">
      <w:pPr>
        <w:numPr>
          <w:ilvl w:val="1"/>
          <w:numId w:val="18"/>
        </w:numPr>
        <w:spacing w:line="355" w:lineRule="auto"/>
        <w:ind w:right="532" w:hanging="199"/>
        <w:rPr>
          <w:rFonts w:hint="eastAsia"/>
        </w:rPr>
      </w:pPr>
      <w:r>
        <w:t xml:space="preserve">udokumentowane poważne zakłócenie w funkcjonowaniu transportu kolejowego lub kopalń. </w:t>
      </w:r>
    </w:p>
    <w:p w14:paraId="73122634" w14:textId="77777777" w:rsidR="00DA556B" w:rsidRDefault="00000000">
      <w:pPr>
        <w:numPr>
          <w:ilvl w:val="0"/>
          <w:numId w:val="18"/>
        </w:numPr>
        <w:spacing w:line="355" w:lineRule="auto"/>
        <w:ind w:right="532" w:hanging="360"/>
        <w:jc w:val="both"/>
        <w:rPr>
          <w:rFonts w:hint="eastAsia"/>
        </w:rPr>
      </w:pPr>
      <w:r>
        <w:t xml:space="preserve">Jeżeli okoliczność siły wyższej ma charakter czasowy, jednak nie dłuższy niż siedem dni,        realizacja zobowiązań wynikających z Umowy ulega przesunięciu o okres trwania przeszkody. </w:t>
      </w:r>
    </w:p>
    <w:p w14:paraId="1A5081B8" w14:textId="77777777" w:rsidR="00DA556B" w:rsidRDefault="00000000">
      <w:pPr>
        <w:numPr>
          <w:ilvl w:val="0"/>
          <w:numId w:val="18"/>
        </w:numPr>
        <w:spacing w:line="355" w:lineRule="auto"/>
        <w:ind w:right="532" w:hanging="360"/>
        <w:jc w:val="both"/>
        <w:rPr>
          <w:rFonts w:hint="eastAsia"/>
        </w:rPr>
      </w:pPr>
      <w:r>
        <w:t xml:space="preserve">Jeżeli okoliczność siły wyższej trwa dłużej niż siedem dni, Zamawiający może odstąpić od  dostaw w tym okresie i zaspokoić swoje potrzeby z innych dostępnych źródeł. </w:t>
      </w:r>
    </w:p>
    <w:p w14:paraId="1D8D27D1" w14:textId="77777777" w:rsidR="00DA556B" w:rsidRDefault="00000000">
      <w:pPr>
        <w:spacing w:after="232" w:line="259" w:lineRule="auto"/>
        <w:ind w:right="463"/>
        <w:jc w:val="center"/>
        <w:rPr>
          <w:rFonts w:hint="eastAsia"/>
        </w:rPr>
      </w:pPr>
      <w:r>
        <w:t xml:space="preserve"> </w:t>
      </w:r>
    </w:p>
    <w:p w14:paraId="4B3D4AB3" w14:textId="77777777" w:rsidR="00DA556B" w:rsidRDefault="00000000">
      <w:pPr>
        <w:pStyle w:val="Nagwek1"/>
        <w:numPr>
          <w:ilvl w:val="0"/>
          <w:numId w:val="0"/>
        </w:numPr>
        <w:ind w:right="526"/>
      </w:pPr>
      <w:r>
        <w:t xml:space="preserve">§ 10 </w:t>
      </w:r>
    </w:p>
    <w:p w14:paraId="0967A3B3" w14:textId="77777777" w:rsidR="00DA556B" w:rsidRDefault="00000000">
      <w:pPr>
        <w:numPr>
          <w:ilvl w:val="0"/>
          <w:numId w:val="19"/>
        </w:numPr>
        <w:spacing w:line="358" w:lineRule="auto"/>
        <w:ind w:right="739" w:hanging="240"/>
        <w:jc w:val="both"/>
        <w:rPr>
          <w:rFonts w:hint="eastAsia"/>
        </w:rPr>
      </w:pPr>
      <w:r>
        <w:t xml:space="preserve">Strony zobowiązują się do wypełnienia wszelkich obowiązków z ustawy z dnia 6 grudnia 2008 o podatku akcyzowym oraz z przepisów wykonawczych do tej ustawy. </w:t>
      </w:r>
    </w:p>
    <w:p w14:paraId="67FFC85E" w14:textId="77777777" w:rsidR="00DA556B" w:rsidRDefault="00000000">
      <w:pPr>
        <w:numPr>
          <w:ilvl w:val="0"/>
          <w:numId w:val="19"/>
        </w:numPr>
        <w:spacing w:line="358" w:lineRule="auto"/>
        <w:ind w:right="739" w:hanging="240"/>
        <w:jc w:val="both"/>
        <w:rPr>
          <w:rFonts w:hint="eastAsia"/>
        </w:rPr>
      </w:pPr>
      <w:r>
        <w:t xml:space="preserve">Zamawiający oświadcza, że zakupiony opał będzie wykorzystany przez Zamawiającego na cele uprawniające do zastosowania zwolnienia w podatku akcyzowym tj. do celów opałowych jako zakład energochłonny, w którym wprowadzony został w życie system prowadzący do osiągania celów dotyczących ochrony środowiska lub do podwyższenia </w:t>
      </w:r>
      <w:r>
        <w:lastRenderedPageBreak/>
        <w:t xml:space="preserve">efektywności energetycznej, zgodnie z art. 31a ust. 1 pkt 8 ustawy z dnia 6 grudnia 2008 roku o podatku akcyzowym. </w:t>
      </w:r>
    </w:p>
    <w:p w14:paraId="5AB69CC8" w14:textId="77777777" w:rsidR="00DA556B" w:rsidRDefault="00000000">
      <w:pPr>
        <w:numPr>
          <w:ilvl w:val="0"/>
          <w:numId w:val="19"/>
        </w:numPr>
        <w:spacing w:line="358" w:lineRule="auto"/>
        <w:ind w:right="739" w:hanging="240"/>
        <w:jc w:val="both"/>
        <w:rPr>
          <w:rFonts w:hint="eastAsia"/>
        </w:rPr>
      </w:pPr>
      <w:r>
        <w:t xml:space="preserve">W przypadku naruszenia przez Wykonawcę przepisów prawa lub postanowień niniejszej umowy skutkujących naliczeniem Zamawiającemu podatku akcyzowego, Wykonawca będzie zobowiązany do zapłaty odszkodowania w kwocie stanowiącej równowartość zapłaconego podatku akcyzowego wraz z odsetkami oraz innych należności, którymi Zamawiający zostanie obciążony na podstawie prawomocnych orzeczeń lub ostatecznych aktów administracyjnych wydanych w postępowaniach skierowanych przeciwko Zamawiającemu w bezpośrednim związku z naruszeniem przez Wykonawcę przepisów prawa i postanowień niniejszej umowy skutkujących naliczeniem Zamawiającemu podatku akcyzowego. </w:t>
      </w:r>
    </w:p>
    <w:p w14:paraId="2AA98E4F" w14:textId="77777777" w:rsidR="00DA556B" w:rsidRDefault="00000000">
      <w:pPr>
        <w:spacing w:after="232" w:line="259" w:lineRule="auto"/>
        <w:ind w:left="10" w:right="523" w:hanging="10"/>
        <w:jc w:val="center"/>
        <w:rPr>
          <w:rFonts w:hint="eastAsia"/>
        </w:rPr>
      </w:pPr>
      <w:r>
        <w:t xml:space="preserve">§11 </w:t>
      </w:r>
    </w:p>
    <w:p w14:paraId="45C52485" w14:textId="77777777" w:rsidR="00DA556B" w:rsidRDefault="00000000">
      <w:pPr>
        <w:spacing w:after="243"/>
        <w:ind w:left="24" w:right="532" w:hanging="10"/>
        <w:jc w:val="both"/>
        <w:rPr>
          <w:rFonts w:hint="eastAsia"/>
        </w:rPr>
      </w:pPr>
      <w:r>
        <w:t xml:space="preserve">Wszelkie zmiany w umowie pod rygorem nieważności muszą być dokonane w formie pisemnej. </w:t>
      </w:r>
    </w:p>
    <w:p w14:paraId="3716E885" w14:textId="77777777" w:rsidR="00DA556B" w:rsidRDefault="00000000">
      <w:pPr>
        <w:spacing w:after="235" w:line="259" w:lineRule="auto"/>
        <w:ind w:left="17"/>
        <w:rPr>
          <w:rFonts w:hint="eastAsia"/>
        </w:rPr>
      </w:pPr>
      <w:r>
        <w:t xml:space="preserve">  </w:t>
      </w:r>
    </w:p>
    <w:p w14:paraId="04E306DE" w14:textId="77777777" w:rsidR="00DA556B" w:rsidRDefault="00000000">
      <w:pPr>
        <w:pStyle w:val="Nagwek1"/>
        <w:numPr>
          <w:ilvl w:val="0"/>
          <w:numId w:val="0"/>
        </w:numPr>
        <w:ind w:right="526"/>
      </w:pPr>
      <w:r>
        <w:t xml:space="preserve">§ 12 </w:t>
      </w:r>
    </w:p>
    <w:p w14:paraId="148B303E" w14:textId="77777777" w:rsidR="00DA556B" w:rsidRDefault="00000000">
      <w:pPr>
        <w:numPr>
          <w:ilvl w:val="0"/>
          <w:numId w:val="20"/>
        </w:numPr>
        <w:spacing w:line="358" w:lineRule="auto"/>
        <w:ind w:left="340" w:right="510" w:hanging="340"/>
        <w:jc w:val="both"/>
        <w:rPr>
          <w:rFonts w:hint="eastAsia"/>
        </w:rPr>
      </w:pPr>
      <w:r>
        <w:t xml:space="preserve">Oprócz przypadków określonych w Kodeksie Cywilnym, Zamawiającemu przysługuje prawo do odstąpienia od umowy w jej niewykonanej części, gdy: </w:t>
      </w:r>
    </w:p>
    <w:p w14:paraId="3AC679D7" w14:textId="77777777" w:rsidR="00DA556B" w:rsidRDefault="00000000">
      <w:pPr>
        <w:numPr>
          <w:ilvl w:val="1"/>
          <w:numId w:val="20"/>
        </w:numPr>
        <w:spacing w:line="358" w:lineRule="auto"/>
        <w:ind w:right="532" w:hanging="420"/>
        <w:jc w:val="both"/>
        <w:rPr>
          <w:rFonts w:hint="eastAsia"/>
        </w:rPr>
      </w:pPr>
      <w:r>
        <w:t xml:space="preserve">Wykonawca nie realizuje dostawy w ciągu 14 dni kalendarzowych od złożenia zapotrzebowania pomimo pisemnego wezwania wystosowanego przez Zamawiającego. </w:t>
      </w:r>
    </w:p>
    <w:p w14:paraId="6B3CF33C" w14:textId="77777777" w:rsidR="00DA556B" w:rsidRDefault="00000000">
      <w:pPr>
        <w:numPr>
          <w:ilvl w:val="1"/>
          <w:numId w:val="20"/>
        </w:numPr>
        <w:spacing w:after="245" w:line="360" w:lineRule="auto"/>
        <w:ind w:right="532" w:hanging="420"/>
        <w:jc w:val="both"/>
        <w:rPr>
          <w:rFonts w:hint="eastAsia"/>
        </w:rPr>
      </w:pPr>
      <w:r>
        <w:t xml:space="preserve">Wykonawca nie dotrzyma warunków umowy w zakresie zgodności dostaw opału z „Harmonogramem dostaw”, oferowaną klasą węgla, złą jakością miału węglowego, powtarzającym się brakiem atestu lub certyfikatu jakości, powtarzającym się brakiem awizowania dostaw (minimum dwa takie zdarzenia). </w:t>
      </w:r>
    </w:p>
    <w:p w14:paraId="1C4C459A" w14:textId="77777777" w:rsidR="00DA556B" w:rsidRDefault="00000000">
      <w:pPr>
        <w:spacing w:line="358" w:lineRule="auto"/>
        <w:ind w:left="1134" w:right="510" w:hanging="397"/>
        <w:jc w:val="both"/>
        <w:rPr>
          <w:rFonts w:hint="eastAsia"/>
        </w:rPr>
      </w:pPr>
      <w:r>
        <w:t xml:space="preserve">1.3. Ogłoszono upadłość lub zgłoszono wniosek o ogłoszenie upadłości Wykonawcy lub wszczęto postępowanie naprawcze, </w:t>
      </w:r>
    </w:p>
    <w:p w14:paraId="3516E1B7" w14:textId="77777777" w:rsidR="00DA556B" w:rsidRDefault="00000000">
      <w:pPr>
        <w:spacing w:line="358" w:lineRule="auto"/>
        <w:ind w:left="1134" w:right="510" w:hanging="397"/>
        <w:jc w:val="both"/>
        <w:rPr>
          <w:rFonts w:hint="eastAsia"/>
        </w:rPr>
      </w:pPr>
      <w:r>
        <w:t xml:space="preserve">1.4. Uchwalono likwidację Wykonawcy – również w razie likwidacji w celu przekształcenia lub restrukturyzacji, </w:t>
      </w:r>
    </w:p>
    <w:p w14:paraId="49DDE8DF" w14:textId="77777777" w:rsidR="00DA556B" w:rsidRDefault="00000000">
      <w:pPr>
        <w:spacing w:line="358" w:lineRule="auto"/>
        <w:ind w:left="1085" w:right="532" w:hanging="360"/>
        <w:jc w:val="both"/>
        <w:rPr>
          <w:rFonts w:hint="eastAsia"/>
        </w:rPr>
      </w:pPr>
      <w:r>
        <w:t xml:space="preserve">1.5. Wszczęto wobec Wykonawcy postępowanie egzekucyjne lub nastąpiło zrzeczenie się majątku Wykonawcy na rzecz wierzycieli. </w:t>
      </w:r>
    </w:p>
    <w:p w14:paraId="613B801C" w14:textId="77777777" w:rsidR="00DA556B" w:rsidRDefault="00000000">
      <w:pPr>
        <w:numPr>
          <w:ilvl w:val="0"/>
          <w:numId w:val="21"/>
        </w:numPr>
        <w:spacing w:after="245"/>
        <w:ind w:right="532" w:hanging="283"/>
        <w:rPr>
          <w:rFonts w:hint="eastAsia"/>
        </w:rPr>
      </w:pPr>
      <w:r>
        <w:t xml:space="preserve">Wykonawcy przysługuje prawo do odstąpienia od umowy, gdy Zamawiający: </w:t>
      </w:r>
    </w:p>
    <w:p w14:paraId="42AEAEDA" w14:textId="77777777" w:rsidR="00DA556B" w:rsidRDefault="00000000">
      <w:pPr>
        <w:numPr>
          <w:ilvl w:val="1"/>
          <w:numId w:val="21"/>
        </w:numPr>
        <w:tabs>
          <w:tab w:val="left" w:pos="2101"/>
        </w:tabs>
        <w:spacing w:after="117" w:line="358" w:lineRule="auto"/>
        <w:ind w:left="1417" w:right="510" w:hanging="794"/>
        <w:jc w:val="both"/>
        <w:rPr>
          <w:rFonts w:hint="eastAsia"/>
        </w:rPr>
      </w:pPr>
      <w:r>
        <w:lastRenderedPageBreak/>
        <w:t xml:space="preserve">nie wywiązuje się z obowiązku zapłaty faktur po upływie 30 dni kalendarzowych od terminu zapłaty, pomimo wezwania wystosowanego przez Wykonawcę złożonego na piśmie, </w:t>
      </w:r>
    </w:p>
    <w:p w14:paraId="4276C4A0" w14:textId="77777777" w:rsidR="00DA556B" w:rsidRDefault="00000000">
      <w:pPr>
        <w:numPr>
          <w:ilvl w:val="1"/>
          <w:numId w:val="21"/>
        </w:numPr>
        <w:spacing w:line="358" w:lineRule="auto"/>
        <w:ind w:left="1417" w:right="510" w:hanging="737"/>
        <w:jc w:val="both"/>
        <w:rPr>
          <w:rFonts w:hint="eastAsia"/>
        </w:rPr>
      </w:pPr>
      <w:r>
        <w:t xml:space="preserve">odmawia przez 14 dni kalendarzowych, bez wskazania uzasadnionej przyczyny, odbioru towaru, pomimo pisemnego wezwania wystosowanego przez Wykonawcę. </w:t>
      </w:r>
    </w:p>
    <w:p w14:paraId="61620963" w14:textId="77777777" w:rsidR="00DA556B" w:rsidRDefault="00000000">
      <w:pPr>
        <w:numPr>
          <w:ilvl w:val="0"/>
          <w:numId w:val="21"/>
        </w:numPr>
        <w:spacing w:after="117" w:line="358" w:lineRule="auto"/>
        <w:ind w:right="532" w:hanging="283"/>
        <w:jc w:val="both"/>
        <w:rPr>
          <w:rFonts w:hint="eastAsia"/>
        </w:rPr>
      </w:pPr>
      <w:r>
        <w:t xml:space="preserve">Odstąpienie od umowy, o którym mowa w ust. 1 i 2, powinno nastąpić w formie pisemnej i powinno zawierać uzasadnienie pod rygorem nieważności takiego oświadczenia. Prawo odstąpienia przysługuje w terminie 30 dni od zdarzenia, które je uzasadnia. </w:t>
      </w:r>
    </w:p>
    <w:p w14:paraId="090EFDF3" w14:textId="77777777" w:rsidR="00DA556B" w:rsidRDefault="00000000">
      <w:pPr>
        <w:numPr>
          <w:ilvl w:val="0"/>
          <w:numId w:val="21"/>
        </w:numPr>
        <w:spacing w:after="2" w:line="355" w:lineRule="auto"/>
        <w:ind w:right="532" w:hanging="283"/>
        <w:jc w:val="both"/>
        <w:rPr>
          <w:rFonts w:hint="eastAsia"/>
        </w:rPr>
      </w:pPr>
      <w:r>
        <w:t xml:space="preserve">Jeżeli odstąpienie od umowy następuje z przyczyn innych, aniżeli określone w ust. 1, skutki odstąpienia następują z upływem 30 dni od złożenia oświadczenia woli o odstąpieniu. Odstąpienie od umowy może objąć całą umowę albo jej niewykonana część. </w:t>
      </w:r>
    </w:p>
    <w:p w14:paraId="1F3104BB" w14:textId="77777777" w:rsidR="00DA556B" w:rsidRDefault="00000000">
      <w:pPr>
        <w:numPr>
          <w:ilvl w:val="0"/>
          <w:numId w:val="21"/>
        </w:numPr>
        <w:spacing w:line="358" w:lineRule="auto"/>
        <w:ind w:right="532" w:hanging="283"/>
        <w:rPr>
          <w:rFonts w:hint="eastAsia"/>
        </w:rPr>
      </w:pPr>
      <w:r>
        <w:t>Strona</w:t>
      </w:r>
      <w:r>
        <w:rPr>
          <w:rFonts w:hint="eastAsia"/>
        </w:rPr>
        <w:t>,</w:t>
      </w:r>
      <w:r>
        <w:t xml:space="preserve"> po której leżą przyczyny odstąpienia od umowy naprawi drugiej stronie szkodę wynikłą z tego odstąpienia. </w:t>
      </w:r>
    </w:p>
    <w:p w14:paraId="368F4F47" w14:textId="77777777" w:rsidR="00DA556B" w:rsidRDefault="00000000">
      <w:pPr>
        <w:numPr>
          <w:ilvl w:val="0"/>
          <w:numId w:val="21"/>
        </w:numPr>
        <w:spacing w:line="358" w:lineRule="auto"/>
        <w:ind w:right="532" w:hanging="283"/>
        <w:jc w:val="both"/>
        <w:rPr>
          <w:rFonts w:hint="eastAsia"/>
        </w:rPr>
      </w:pPr>
      <w:r>
        <w:t xml:space="preserve">Pomimo rozwiązania umowy albo odstąpienia od niej, ma ona zastosowanie do wcześniej powstałych roszczeń o obniżenie ceny i naprawienie szkody, w tym o kary umowne. </w:t>
      </w:r>
    </w:p>
    <w:p w14:paraId="32E12C5D" w14:textId="77777777" w:rsidR="00DA556B" w:rsidRDefault="00000000">
      <w:pPr>
        <w:spacing w:after="241" w:line="259" w:lineRule="auto"/>
        <w:ind w:left="17"/>
        <w:rPr>
          <w:rFonts w:hint="eastAsia"/>
        </w:rPr>
      </w:pPr>
      <w:r>
        <w:t xml:space="preserve"> </w:t>
      </w:r>
      <w:r>
        <w:tab/>
        <w:t xml:space="preserve"> </w:t>
      </w:r>
    </w:p>
    <w:p w14:paraId="036FAFE6" w14:textId="77777777" w:rsidR="00DA556B" w:rsidRDefault="00000000">
      <w:pPr>
        <w:pStyle w:val="Nagwek1"/>
        <w:numPr>
          <w:ilvl w:val="0"/>
          <w:numId w:val="0"/>
        </w:numPr>
        <w:ind w:right="526"/>
      </w:pPr>
      <w:r>
        <w:t xml:space="preserve">§ 13 </w:t>
      </w:r>
    </w:p>
    <w:p w14:paraId="6EBBC24C" w14:textId="77777777" w:rsidR="00DA556B" w:rsidRDefault="00000000">
      <w:pPr>
        <w:numPr>
          <w:ilvl w:val="0"/>
          <w:numId w:val="22"/>
        </w:numPr>
        <w:spacing w:line="358" w:lineRule="auto"/>
        <w:ind w:left="283" w:right="510" w:hanging="283"/>
        <w:jc w:val="both"/>
        <w:rPr>
          <w:rFonts w:hint="eastAsia"/>
        </w:rPr>
      </w:pPr>
      <w:r>
        <w:t xml:space="preserve">Strony umowy zobowiązują się do niezwłocznego powiadomienia o każdej zmianie adresu lub numeru telefonu. </w:t>
      </w:r>
    </w:p>
    <w:p w14:paraId="3419E335" w14:textId="77777777" w:rsidR="00DA556B" w:rsidRDefault="00000000">
      <w:pPr>
        <w:numPr>
          <w:ilvl w:val="0"/>
          <w:numId w:val="22"/>
        </w:numPr>
        <w:spacing w:line="358" w:lineRule="auto"/>
        <w:ind w:left="283" w:right="510" w:hanging="283"/>
        <w:jc w:val="both"/>
        <w:rPr>
          <w:rFonts w:hint="eastAsia"/>
        </w:rPr>
      </w:pPr>
      <w:r>
        <w:t xml:space="preserve">W przypadku niezrealizowania zobowiązania wskazanego w ust.1 pisma dostarczone pod adres wskazany w niniejszej umowie uważa się za doręczone. </w:t>
      </w:r>
    </w:p>
    <w:p w14:paraId="602E3CFF" w14:textId="77777777" w:rsidR="00DA556B" w:rsidRDefault="00DA556B">
      <w:pPr>
        <w:spacing w:line="358" w:lineRule="auto"/>
        <w:ind w:left="283" w:right="510"/>
        <w:jc w:val="both"/>
        <w:rPr>
          <w:rFonts w:hint="eastAsia"/>
        </w:rPr>
      </w:pPr>
    </w:p>
    <w:p w14:paraId="68E6ED2F" w14:textId="77777777" w:rsidR="00DA556B" w:rsidRDefault="00000000">
      <w:pPr>
        <w:pStyle w:val="Nagwek1"/>
        <w:numPr>
          <w:ilvl w:val="0"/>
          <w:numId w:val="0"/>
        </w:numPr>
        <w:ind w:right="526"/>
      </w:pPr>
      <w:r>
        <w:t xml:space="preserve">§ 14 </w:t>
      </w:r>
    </w:p>
    <w:p w14:paraId="7E260926" w14:textId="77777777" w:rsidR="00DA556B" w:rsidRDefault="00000000">
      <w:pPr>
        <w:numPr>
          <w:ilvl w:val="0"/>
          <w:numId w:val="23"/>
        </w:numPr>
        <w:spacing w:after="243"/>
        <w:ind w:right="532" w:hanging="240"/>
        <w:jc w:val="both"/>
        <w:rPr>
          <w:rFonts w:hint="eastAsia"/>
        </w:rPr>
      </w:pPr>
      <w:r>
        <w:t xml:space="preserve">W sprawach nieuregulowanych niniejszą umową stosuje się przepisy Kodeksu Cywilnego. </w:t>
      </w:r>
    </w:p>
    <w:p w14:paraId="1439F849" w14:textId="77777777" w:rsidR="00DA556B" w:rsidRDefault="00000000">
      <w:pPr>
        <w:numPr>
          <w:ilvl w:val="0"/>
          <w:numId w:val="23"/>
        </w:numPr>
        <w:spacing w:line="358" w:lineRule="auto"/>
        <w:ind w:right="532" w:hanging="240"/>
        <w:jc w:val="both"/>
        <w:rPr>
          <w:rFonts w:hint="eastAsia"/>
        </w:rPr>
      </w:pPr>
      <w:r>
        <w:t xml:space="preserve">Właściwym do rozpoznania sporów powstałych w trakcie realizacji umowy jest Sąd miejscowo  właściwy dla Zamawiającego. </w:t>
      </w:r>
    </w:p>
    <w:p w14:paraId="0EF6B734" w14:textId="77777777" w:rsidR="00DA556B" w:rsidRDefault="00000000">
      <w:pPr>
        <w:numPr>
          <w:ilvl w:val="0"/>
          <w:numId w:val="23"/>
        </w:numPr>
        <w:spacing w:after="245"/>
        <w:ind w:right="532" w:hanging="240"/>
        <w:jc w:val="both"/>
        <w:rPr>
          <w:rFonts w:hint="eastAsia"/>
        </w:rPr>
      </w:pPr>
      <w:r>
        <w:t xml:space="preserve">Umowę niniejszą sporządza się w 2 egzemplarzach po 1 egzemplarzu dla każdej ze stron. </w:t>
      </w:r>
    </w:p>
    <w:p w14:paraId="29DEFF96" w14:textId="77777777" w:rsidR="00DA556B" w:rsidRDefault="00000000">
      <w:pPr>
        <w:numPr>
          <w:ilvl w:val="0"/>
          <w:numId w:val="23"/>
        </w:numPr>
        <w:spacing w:after="243"/>
        <w:ind w:right="532" w:hanging="240"/>
        <w:jc w:val="both"/>
        <w:rPr>
          <w:rFonts w:hint="eastAsia"/>
        </w:rPr>
      </w:pPr>
      <w:r>
        <w:t xml:space="preserve">Umowa wchodzi w życie z dniem zawarcia. </w:t>
      </w:r>
    </w:p>
    <w:p w14:paraId="6AFFF215" w14:textId="77777777" w:rsidR="00DA556B" w:rsidRDefault="00000000">
      <w:pPr>
        <w:spacing w:after="235" w:line="259" w:lineRule="auto"/>
        <w:ind w:left="17"/>
        <w:rPr>
          <w:rFonts w:hint="eastAsia"/>
        </w:rPr>
      </w:pPr>
      <w:r>
        <w:t xml:space="preserve"> </w:t>
      </w:r>
    </w:p>
    <w:p w14:paraId="77F7129A" w14:textId="77777777" w:rsidR="00DA556B" w:rsidRDefault="00000000">
      <w:pPr>
        <w:pStyle w:val="Nagwek1"/>
        <w:numPr>
          <w:ilvl w:val="0"/>
          <w:numId w:val="0"/>
        </w:numPr>
        <w:ind w:right="526"/>
      </w:pPr>
      <w:r>
        <w:lastRenderedPageBreak/>
        <w:t xml:space="preserve">§ 15 </w:t>
      </w:r>
    </w:p>
    <w:p w14:paraId="5C918B44" w14:textId="77777777" w:rsidR="00DA556B" w:rsidRDefault="00000000">
      <w:pPr>
        <w:spacing w:after="249"/>
        <w:ind w:left="24" w:right="532" w:hanging="10"/>
        <w:rPr>
          <w:rFonts w:hint="eastAsia"/>
        </w:rPr>
      </w:pPr>
      <w:r>
        <w:t xml:space="preserve">Wykaz załączników do umowy: </w:t>
      </w:r>
    </w:p>
    <w:p w14:paraId="56988A24" w14:textId="77777777" w:rsidR="00DA556B" w:rsidRDefault="00000000">
      <w:pPr>
        <w:spacing w:after="246"/>
        <w:ind w:right="532"/>
        <w:rPr>
          <w:rFonts w:hint="eastAsia"/>
        </w:rPr>
      </w:pPr>
      <w:r>
        <w:t xml:space="preserve">Załącznik nr 1: Harmonogram dostaw </w:t>
      </w:r>
      <w:r>
        <w:rPr>
          <w:strike/>
          <w:color w:val="EE0000"/>
        </w:rPr>
        <w:t xml:space="preserve"> </w:t>
      </w:r>
    </w:p>
    <w:p w14:paraId="34F86A22" w14:textId="77777777" w:rsidR="00DA556B" w:rsidRDefault="00000000">
      <w:pPr>
        <w:spacing w:after="249"/>
        <w:ind w:right="532"/>
        <w:rPr>
          <w:rFonts w:hint="eastAsia"/>
        </w:rPr>
      </w:pPr>
      <w:r>
        <w:t xml:space="preserve">Załącznik nr 2: Postępowanie reklamacyjne </w:t>
      </w:r>
    </w:p>
    <w:p w14:paraId="390C7923" w14:textId="77777777" w:rsidR="00DA556B" w:rsidRDefault="00000000">
      <w:pPr>
        <w:spacing w:after="246"/>
        <w:ind w:right="532"/>
        <w:rPr>
          <w:rFonts w:hint="eastAsia"/>
        </w:rPr>
      </w:pPr>
      <w:r>
        <w:t xml:space="preserve">Załącznik nr 3: Oferta Wykonawcy z dnia ……….r. </w:t>
      </w:r>
    </w:p>
    <w:p w14:paraId="2E9004F0" w14:textId="77777777" w:rsidR="00DA556B" w:rsidRDefault="00000000">
      <w:pPr>
        <w:spacing w:after="365"/>
        <w:ind w:right="532"/>
        <w:rPr>
          <w:rFonts w:hint="eastAsia"/>
        </w:rPr>
      </w:pPr>
      <w:r>
        <w:t xml:space="preserve">Załącznik nr 4: Specyfikacja  warunków zamówienia ZEC/1/26 </w:t>
      </w:r>
    </w:p>
    <w:p w14:paraId="661A4121" w14:textId="77777777" w:rsidR="00DA556B" w:rsidRDefault="00000000">
      <w:pPr>
        <w:spacing w:after="216" w:line="259" w:lineRule="auto"/>
        <w:ind w:left="749"/>
        <w:rPr>
          <w:rFonts w:hint="eastAsia"/>
        </w:rPr>
      </w:pPr>
      <w:r>
        <w:t xml:space="preserve"> </w:t>
      </w:r>
    </w:p>
    <w:p w14:paraId="184175F1" w14:textId="77777777" w:rsidR="00DA556B" w:rsidRDefault="00000000">
      <w:pPr>
        <w:spacing w:after="422" w:line="259" w:lineRule="auto"/>
        <w:ind w:left="749"/>
        <w:rPr>
          <w:rFonts w:hint="eastAsia"/>
        </w:rPr>
      </w:pPr>
      <w:r>
        <w:t xml:space="preserve"> </w:t>
      </w:r>
    </w:p>
    <w:p w14:paraId="2256680F" w14:textId="77777777" w:rsidR="00DA556B" w:rsidRDefault="00000000">
      <w:pPr>
        <w:tabs>
          <w:tab w:val="center" w:pos="1481"/>
          <w:tab w:val="center" w:pos="2854"/>
          <w:tab w:val="center" w:pos="3562"/>
          <w:tab w:val="center" w:pos="4270"/>
          <w:tab w:val="center" w:pos="4980"/>
          <w:tab w:val="center" w:pos="5688"/>
          <w:tab w:val="center" w:pos="7162"/>
        </w:tabs>
        <w:spacing w:after="10"/>
        <w:rPr>
          <w:rFonts w:hint="eastAsia"/>
        </w:rPr>
      </w:pPr>
      <w:r>
        <w:rPr>
          <w:rFonts w:ascii="Calibri" w:eastAsia="Calibri" w:hAnsi="Calibri" w:cs="Calibri"/>
          <w:sz w:val="22"/>
        </w:rPr>
        <w:tab/>
      </w:r>
      <w:r>
        <w:t xml:space="preserve"> WYKONAWCA</w:t>
      </w:r>
      <w:r>
        <w:tab/>
        <w:t xml:space="preserve"> </w:t>
      </w:r>
      <w:r>
        <w:tab/>
        <w:t xml:space="preserve"> </w:t>
      </w:r>
      <w:r>
        <w:tab/>
        <w:t xml:space="preserve"> </w:t>
      </w:r>
      <w:r>
        <w:tab/>
        <w:t xml:space="preserve"> </w:t>
      </w:r>
      <w:r>
        <w:tab/>
        <w:t xml:space="preserve"> </w:t>
      </w:r>
      <w:r>
        <w:tab/>
        <w:t xml:space="preserve">ZAMAWIAJĄCY </w:t>
      </w:r>
    </w:p>
    <w:p w14:paraId="67E2C231" w14:textId="77777777" w:rsidR="00DA556B" w:rsidRDefault="00000000">
      <w:pPr>
        <w:spacing w:after="96" w:line="259" w:lineRule="auto"/>
        <w:ind w:left="17"/>
        <w:rPr>
          <w:rFonts w:hint="eastAsia"/>
        </w:rPr>
      </w:pPr>
      <w:r>
        <w:t xml:space="preserve">  </w:t>
      </w:r>
    </w:p>
    <w:p w14:paraId="0140BB3B" w14:textId="77777777" w:rsidR="00DA556B" w:rsidRDefault="00000000">
      <w:pPr>
        <w:spacing w:after="96" w:line="259" w:lineRule="auto"/>
        <w:ind w:left="17"/>
        <w:rPr>
          <w:rFonts w:hint="eastAsia"/>
        </w:rPr>
      </w:pPr>
      <w:r>
        <w:t xml:space="preserve">  </w:t>
      </w:r>
    </w:p>
    <w:p w14:paraId="2B5B695A" w14:textId="77777777" w:rsidR="00DA556B" w:rsidRDefault="00000000">
      <w:pPr>
        <w:spacing w:after="96" w:line="259" w:lineRule="auto"/>
        <w:ind w:left="17"/>
        <w:rPr>
          <w:rFonts w:hint="eastAsia"/>
        </w:rPr>
      </w:pPr>
      <w:r>
        <w:t xml:space="preserve">  </w:t>
      </w:r>
    </w:p>
    <w:p w14:paraId="6CE56DE5" w14:textId="77777777" w:rsidR="00DA556B" w:rsidRDefault="00000000">
      <w:pPr>
        <w:spacing w:after="96" w:line="259" w:lineRule="auto"/>
        <w:ind w:left="17"/>
        <w:rPr>
          <w:rFonts w:hint="eastAsia"/>
        </w:rPr>
      </w:pPr>
      <w:r>
        <w:t xml:space="preserve">  </w:t>
      </w:r>
    </w:p>
    <w:p w14:paraId="38B5EB7B" w14:textId="77777777" w:rsidR="00DA556B" w:rsidRDefault="00DA556B">
      <w:pPr>
        <w:ind w:left="24" w:right="532" w:hanging="10"/>
        <w:rPr>
          <w:rFonts w:hint="eastAsia"/>
        </w:rPr>
      </w:pPr>
    </w:p>
    <w:p w14:paraId="3617A487" w14:textId="77777777" w:rsidR="00DA556B" w:rsidRDefault="00DA556B">
      <w:pPr>
        <w:ind w:left="24" w:right="532" w:hanging="10"/>
        <w:rPr>
          <w:rFonts w:hint="eastAsia"/>
        </w:rPr>
      </w:pPr>
    </w:p>
    <w:p w14:paraId="440F9686" w14:textId="77777777" w:rsidR="00DA556B" w:rsidRDefault="00DA556B">
      <w:pPr>
        <w:ind w:left="24" w:right="532" w:hanging="10"/>
        <w:rPr>
          <w:rFonts w:hint="eastAsia"/>
        </w:rPr>
      </w:pPr>
    </w:p>
    <w:p w14:paraId="250E7776" w14:textId="77777777" w:rsidR="00DA556B" w:rsidRDefault="00DA556B">
      <w:pPr>
        <w:ind w:left="24" w:right="532" w:hanging="10"/>
        <w:rPr>
          <w:rFonts w:hint="eastAsia"/>
        </w:rPr>
      </w:pPr>
    </w:p>
    <w:p w14:paraId="3709A91C" w14:textId="77777777" w:rsidR="00DA556B" w:rsidRDefault="00DA556B">
      <w:pPr>
        <w:ind w:left="24" w:right="532" w:hanging="10"/>
        <w:rPr>
          <w:rFonts w:hint="eastAsia"/>
        </w:rPr>
      </w:pPr>
    </w:p>
    <w:p w14:paraId="08A95657" w14:textId="77777777" w:rsidR="00DA556B" w:rsidRDefault="00DA556B">
      <w:pPr>
        <w:ind w:left="24" w:right="532" w:hanging="10"/>
        <w:rPr>
          <w:rFonts w:hint="eastAsia"/>
        </w:rPr>
      </w:pPr>
    </w:p>
    <w:p w14:paraId="6361FFCD" w14:textId="77777777" w:rsidR="00DA556B" w:rsidRDefault="00000000">
      <w:pPr>
        <w:spacing w:after="96" w:line="259" w:lineRule="auto"/>
        <w:ind w:left="17"/>
        <w:rPr>
          <w:rFonts w:hint="eastAsia"/>
        </w:rPr>
      </w:pPr>
      <w:r>
        <w:t xml:space="preserve">  </w:t>
      </w:r>
    </w:p>
    <w:p w14:paraId="419F3E27" w14:textId="77777777" w:rsidR="00DA556B" w:rsidRDefault="00000000">
      <w:pPr>
        <w:spacing w:line="259" w:lineRule="auto"/>
        <w:ind w:left="17"/>
        <w:rPr>
          <w:rFonts w:hint="eastAsia"/>
        </w:rPr>
      </w:pPr>
      <w:r>
        <w:t xml:space="preserve"> </w:t>
      </w:r>
    </w:p>
    <w:sectPr w:rsidR="00DA556B">
      <w:pgSz w:w="11906" w:h="16838"/>
      <w:pgMar w:top="1134" w:right="1134" w:bottom="1134" w:left="1134"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849"/>
    <w:multiLevelType w:val="multilevel"/>
    <w:tmpl w:val="F04A005E"/>
    <w:lvl w:ilvl="0">
      <w:start w:val="1"/>
      <w:numFmt w:val="decimal"/>
      <w:lvlText w:val="%1."/>
      <w:lvlJc w:val="left"/>
      <w:pPr>
        <w:tabs>
          <w:tab w:val="num" w:pos="0"/>
        </w:tabs>
        <w:ind w:left="2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12D48BE"/>
    <w:multiLevelType w:val="multilevel"/>
    <w:tmpl w:val="EF92727C"/>
    <w:lvl w:ilvl="0">
      <w:start w:val="5"/>
      <w:numFmt w:val="decimal"/>
      <w:lvlText w:val="%1."/>
      <w:lvlJc w:val="left"/>
      <w:pPr>
        <w:tabs>
          <w:tab w:val="num" w:pos="0"/>
        </w:tabs>
        <w:ind w:left="1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2AA6629"/>
    <w:multiLevelType w:val="multilevel"/>
    <w:tmpl w:val="0A5E3194"/>
    <w:lvl w:ilvl="0">
      <w:start w:val="1"/>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tabs>
          <w:tab w:val="num" w:pos="0"/>
        </w:tabs>
        <w:ind w:left="114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13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2DC730E"/>
    <w:multiLevelType w:val="multilevel"/>
    <w:tmpl w:val="729C37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15:restartNumberingAfterBreak="0">
    <w:nsid w:val="05B8075C"/>
    <w:multiLevelType w:val="multilevel"/>
    <w:tmpl w:val="05C4707C"/>
    <w:lvl w:ilvl="0">
      <w:start w:val="1"/>
      <w:numFmt w:val="decimal"/>
      <w:lvlText w:val="%1."/>
      <w:lvlJc w:val="left"/>
      <w:pPr>
        <w:tabs>
          <w:tab w:val="num" w:pos="0"/>
        </w:tabs>
        <w:ind w:left="37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0"/>
        </w:tabs>
        <w:ind w:left="1632"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248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320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92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64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536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608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805"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62C68DB"/>
    <w:multiLevelType w:val="multilevel"/>
    <w:tmpl w:val="DCD685E0"/>
    <w:lvl w:ilvl="0">
      <w:start w:val="1"/>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50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22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94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66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38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510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8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54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AE94DD4"/>
    <w:multiLevelType w:val="multilevel"/>
    <w:tmpl w:val="0E7A9D90"/>
    <w:lvl w:ilvl="0">
      <w:start w:val="2"/>
      <w:numFmt w:val="decimal"/>
      <w:lvlText w:val="%1."/>
      <w:lvlJc w:val="left"/>
      <w:pPr>
        <w:tabs>
          <w:tab w:val="num" w:pos="0"/>
        </w:tabs>
        <w:ind w:left="25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B59053F"/>
    <w:multiLevelType w:val="multilevel"/>
    <w:tmpl w:val="D19CC9CE"/>
    <w:lvl w:ilvl="0">
      <w:start w:val="1"/>
      <w:numFmt w:val="decimal"/>
      <w:lvlText w:val="%1."/>
      <w:lvlJc w:val="left"/>
      <w:pPr>
        <w:tabs>
          <w:tab w:val="num" w:pos="0"/>
        </w:tabs>
        <w:ind w:left="25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0D814397"/>
    <w:multiLevelType w:val="multilevel"/>
    <w:tmpl w:val="61B26828"/>
    <w:lvl w:ilvl="0">
      <w:start w:val="2"/>
      <w:numFmt w:val="lowerLetter"/>
      <w:lvlText w:val="%1)"/>
      <w:lvlJc w:val="left"/>
      <w:pPr>
        <w:tabs>
          <w:tab w:val="num" w:pos="0"/>
        </w:tabs>
        <w:ind w:left="67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2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3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8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5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52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60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7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12F7A3C"/>
    <w:multiLevelType w:val="multilevel"/>
    <w:tmpl w:val="539AD032"/>
    <w:lvl w:ilvl="0">
      <w:start w:val="1"/>
      <w:numFmt w:val="decimal"/>
      <w:lvlText w:val="%1."/>
      <w:lvlJc w:val="left"/>
      <w:pPr>
        <w:tabs>
          <w:tab w:val="num" w:pos="0"/>
        </w:tabs>
        <w:ind w:left="25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84C4127"/>
    <w:multiLevelType w:val="multilevel"/>
    <w:tmpl w:val="73D08F5E"/>
    <w:lvl w:ilvl="0">
      <w:start w:val="2"/>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tabs>
          <w:tab w:val="num" w:pos="0"/>
        </w:tabs>
        <w:ind w:left="108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A016102"/>
    <w:multiLevelType w:val="multilevel"/>
    <w:tmpl w:val="AC6EA698"/>
    <w:lvl w:ilvl="0">
      <w:start w:val="1"/>
      <w:numFmt w:val="lowerLetter"/>
      <w:lvlText w:val="%1)"/>
      <w:lvlJc w:val="left"/>
      <w:pPr>
        <w:tabs>
          <w:tab w:val="num" w:pos="0"/>
        </w:tabs>
        <w:ind w:left="27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2EC2150C"/>
    <w:multiLevelType w:val="multilevel"/>
    <w:tmpl w:val="57C8F5C8"/>
    <w:lvl w:ilvl="0">
      <w:start w:val="1"/>
      <w:numFmt w:val="decimal"/>
      <w:lvlText w:val="%1)"/>
      <w:lvlJc w:val="left"/>
      <w:pPr>
        <w:tabs>
          <w:tab w:val="num" w:pos="0"/>
        </w:tabs>
        <w:ind w:left="734" w:hanging="360"/>
      </w:pPr>
    </w:lvl>
    <w:lvl w:ilvl="1">
      <w:start w:val="1"/>
      <w:numFmt w:val="lowerLetter"/>
      <w:lvlText w:val="%2."/>
      <w:lvlJc w:val="left"/>
      <w:pPr>
        <w:tabs>
          <w:tab w:val="num" w:pos="0"/>
        </w:tabs>
        <w:ind w:left="1454" w:hanging="360"/>
      </w:pPr>
    </w:lvl>
    <w:lvl w:ilvl="2">
      <w:start w:val="1"/>
      <w:numFmt w:val="lowerRoman"/>
      <w:lvlText w:val="%3."/>
      <w:lvlJc w:val="right"/>
      <w:pPr>
        <w:tabs>
          <w:tab w:val="num" w:pos="0"/>
        </w:tabs>
        <w:ind w:left="2174" w:hanging="180"/>
      </w:pPr>
    </w:lvl>
    <w:lvl w:ilvl="3">
      <w:start w:val="1"/>
      <w:numFmt w:val="decimal"/>
      <w:lvlText w:val="%4."/>
      <w:lvlJc w:val="left"/>
      <w:pPr>
        <w:tabs>
          <w:tab w:val="num" w:pos="0"/>
        </w:tabs>
        <w:ind w:left="2894" w:hanging="360"/>
      </w:pPr>
    </w:lvl>
    <w:lvl w:ilvl="4">
      <w:start w:val="1"/>
      <w:numFmt w:val="lowerLetter"/>
      <w:lvlText w:val="%5."/>
      <w:lvlJc w:val="left"/>
      <w:pPr>
        <w:tabs>
          <w:tab w:val="num" w:pos="0"/>
        </w:tabs>
        <w:ind w:left="3614" w:hanging="360"/>
      </w:pPr>
    </w:lvl>
    <w:lvl w:ilvl="5">
      <w:start w:val="1"/>
      <w:numFmt w:val="lowerRoman"/>
      <w:lvlText w:val="%6."/>
      <w:lvlJc w:val="right"/>
      <w:pPr>
        <w:tabs>
          <w:tab w:val="num" w:pos="0"/>
        </w:tabs>
        <w:ind w:left="4334" w:hanging="180"/>
      </w:pPr>
    </w:lvl>
    <w:lvl w:ilvl="6">
      <w:start w:val="1"/>
      <w:numFmt w:val="decimal"/>
      <w:lvlText w:val="%7."/>
      <w:lvlJc w:val="left"/>
      <w:pPr>
        <w:tabs>
          <w:tab w:val="num" w:pos="0"/>
        </w:tabs>
        <w:ind w:left="5054" w:hanging="360"/>
      </w:pPr>
    </w:lvl>
    <w:lvl w:ilvl="7">
      <w:start w:val="1"/>
      <w:numFmt w:val="lowerLetter"/>
      <w:lvlText w:val="%8."/>
      <w:lvlJc w:val="left"/>
      <w:pPr>
        <w:tabs>
          <w:tab w:val="num" w:pos="0"/>
        </w:tabs>
        <w:ind w:left="5774" w:hanging="360"/>
      </w:pPr>
    </w:lvl>
    <w:lvl w:ilvl="8">
      <w:start w:val="1"/>
      <w:numFmt w:val="lowerRoman"/>
      <w:lvlText w:val="%9."/>
      <w:lvlJc w:val="right"/>
      <w:pPr>
        <w:tabs>
          <w:tab w:val="num" w:pos="0"/>
        </w:tabs>
        <w:ind w:left="6494" w:hanging="180"/>
      </w:pPr>
    </w:lvl>
  </w:abstractNum>
  <w:abstractNum w:abstractNumId="13" w15:restartNumberingAfterBreak="0">
    <w:nsid w:val="3669158F"/>
    <w:multiLevelType w:val="multilevel"/>
    <w:tmpl w:val="7A800CF2"/>
    <w:lvl w:ilvl="0">
      <w:start w:val="1"/>
      <w:numFmt w:val="bullet"/>
      <w:lvlText w:val="-"/>
      <w:lvlJc w:val="left"/>
      <w:pPr>
        <w:tabs>
          <w:tab w:val="num" w:pos="0"/>
        </w:tabs>
        <w:ind w:left="213" w:firstLine="0"/>
      </w:pPr>
      <w:rPr>
        <w:rFonts w:ascii="OpenSymbol" w:hAnsi="OpenSymbol" w:cs="OpenSymbol" w:hint="default"/>
      </w:rPr>
    </w:lvl>
    <w:lvl w:ilvl="1">
      <w:start w:val="1"/>
      <w:numFmt w:val="bullet"/>
      <w:lvlText w:val="o"/>
      <w:lvlJc w:val="left"/>
      <w:pPr>
        <w:tabs>
          <w:tab w:val="num" w:pos="0"/>
        </w:tabs>
        <w:ind w:left="226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298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370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442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514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586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658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7304"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39D02B3D"/>
    <w:multiLevelType w:val="multilevel"/>
    <w:tmpl w:val="EBF0DF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15:restartNumberingAfterBreak="0">
    <w:nsid w:val="3BEB5624"/>
    <w:multiLevelType w:val="multilevel"/>
    <w:tmpl w:val="E7B6E522"/>
    <w:lvl w:ilvl="0">
      <w:start w:val="2"/>
      <w:numFmt w:val="decimal"/>
      <w:lvlText w:val="%1."/>
      <w:lvlJc w:val="left"/>
      <w:pPr>
        <w:tabs>
          <w:tab w:val="num" w:pos="0"/>
        </w:tabs>
        <w:ind w:left="25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3E9E047E"/>
    <w:multiLevelType w:val="multilevel"/>
    <w:tmpl w:val="EDF6AE28"/>
    <w:lvl w:ilvl="0">
      <w:start w:val="1"/>
      <w:numFmt w:val="bullet"/>
      <w:lvlText w:val="-"/>
      <w:lvlJc w:val="left"/>
      <w:pPr>
        <w:tabs>
          <w:tab w:val="num" w:pos="0"/>
        </w:tabs>
        <w:ind w:left="1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08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80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52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24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96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68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40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12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3EA27B38"/>
    <w:multiLevelType w:val="multilevel"/>
    <w:tmpl w:val="F2068960"/>
    <w:lvl w:ilvl="0">
      <w:start w:val="1"/>
      <w:numFmt w:val="bullet"/>
      <w:lvlText w:val="-"/>
      <w:lvlJc w:val="left"/>
      <w:pPr>
        <w:tabs>
          <w:tab w:val="num" w:pos="720"/>
        </w:tabs>
        <w:ind w:left="720" w:hanging="360"/>
      </w:pPr>
      <w:rPr>
        <w:rFonts w:ascii="OpenSymbol" w:hAnsi="Open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OpenSymbol" w:hAnsi="Open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OpenSymbol" w:hAnsi="Open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434747DB"/>
    <w:multiLevelType w:val="multilevel"/>
    <w:tmpl w:val="C8200EFA"/>
    <w:lvl w:ilvl="0">
      <w:start w:val="1"/>
      <w:numFmt w:val="decimal"/>
      <w:lvlText w:val="%1."/>
      <w:lvlJc w:val="left"/>
      <w:pPr>
        <w:tabs>
          <w:tab w:val="num" w:pos="0"/>
        </w:tabs>
        <w:ind w:left="37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1"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51963D8E"/>
    <w:multiLevelType w:val="multilevel"/>
    <w:tmpl w:val="5E30EFD4"/>
    <w:lvl w:ilvl="0">
      <w:start w:val="1"/>
      <w:numFmt w:val="bullet"/>
      <w:lvlText w:val="-"/>
      <w:lvlJc w:val="left"/>
      <w:pPr>
        <w:tabs>
          <w:tab w:val="num" w:pos="720"/>
        </w:tabs>
        <w:ind w:left="720" w:hanging="360"/>
      </w:pPr>
      <w:rPr>
        <w:rFonts w:ascii="OpenSymbol" w:hAnsi="Open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OpenSymbol" w:hAnsi="Open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OpenSymbol" w:hAnsi="Open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55957D20"/>
    <w:multiLevelType w:val="multilevel"/>
    <w:tmpl w:val="35625B4E"/>
    <w:lvl w:ilvl="0">
      <w:start w:val="15"/>
      <w:numFmt w:val="decimal"/>
      <w:lvlText w:val="%1."/>
      <w:lvlJc w:val="left"/>
      <w:pPr>
        <w:tabs>
          <w:tab w:val="num" w:pos="0"/>
        </w:tabs>
        <w:ind w:left="41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56E133A6"/>
    <w:multiLevelType w:val="multilevel"/>
    <w:tmpl w:val="79C86EDE"/>
    <w:lvl w:ilvl="0">
      <w:start w:val="100"/>
      <w:numFmt w:val="lowerRoman"/>
      <w:pStyle w:val="Nagwek1"/>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22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9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6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3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50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8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5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5B1C11A3"/>
    <w:multiLevelType w:val="multilevel"/>
    <w:tmpl w:val="92E4B36A"/>
    <w:lvl w:ilvl="0">
      <w:start w:val="3"/>
      <w:numFmt w:val="decimal"/>
      <w:lvlText w:val="%1."/>
      <w:lvlJc w:val="left"/>
      <w:pPr>
        <w:tabs>
          <w:tab w:val="num" w:pos="0"/>
        </w:tabs>
        <w:ind w:left="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632A0EAB"/>
    <w:multiLevelType w:val="multilevel"/>
    <w:tmpl w:val="D2C4469E"/>
    <w:lvl w:ilvl="0">
      <w:start w:val="1"/>
      <w:numFmt w:val="decimal"/>
      <w:lvlText w:val="%1."/>
      <w:lvlJc w:val="left"/>
      <w:pPr>
        <w:tabs>
          <w:tab w:val="num" w:pos="0"/>
        </w:tabs>
        <w:ind w:left="25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65D26735"/>
    <w:multiLevelType w:val="multilevel"/>
    <w:tmpl w:val="69E4C78C"/>
    <w:lvl w:ilvl="0">
      <w:start w:val="2"/>
      <w:numFmt w:val="decimal"/>
      <w:lvlText w:val="%1."/>
      <w:lvlJc w:val="left"/>
      <w:pPr>
        <w:tabs>
          <w:tab w:val="num" w:pos="0"/>
        </w:tabs>
        <w:ind w:left="25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69B2217C"/>
    <w:multiLevelType w:val="multilevel"/>
    <w:tmpl w:val="855CBD8A"/>
    <w:lvl w:ilvl="0">
      <w:start w:val="1"/>
      <w:numFmt w:val="decimal"/>
      <w:lvlText w:val="%1)"/>
      <w:lvlJc w:val="left"/>
      <w:pPr>
        <w:tabs>
          <w:tab w:val="num" w:pos="0"/>
        </w:tabs>
        <w:ind w:left="614" w:hanging="360"/>
      </w:pPr>
    </w:lvl>
    <w:lvl w:ilvl="1">
      <w:start w:val="1"/>
      <w:numFmt w:val="lowerLetter"/>
      <w:lvlText w:val="%2."/>
      <w:lvlJc w:val="left"/>
      <w:pPr>
        <w:tabs>
          <w:tab w:val="num" w:pos="0"/>
        </w:tabs>
        <w:ind w:left="1334" w:hanging="360"/>
      </w:pPr>
    </w:lvl>
    <w:lvl w:ilvl="2">
      <w:start w:val="1"/>
      <w:numFmt w:val="lowerRoman"/>
      <w:lvlText w:val="%3."/>
      <w:lvlJc w:val="right"/>
      <w:pPr>
        <w:tabs>
          <w:tab w:val="num" w:pos="0"/>
        </w:tabs>
        <w:ind w:left="2054" w:hanging="180"/>
      </w:pPr>
    </w:lvl>
    <w:lvl w:ilvl="3">
      <w:start w:val="1"/>
      <w:numFmt w:val="decimal"/>
      <w:lvlText w:val="%4."/>
      <w:lvlJc w:val="left"/>
      <w:pPr>
        <w:tabs>
          <w:tab w:val="num" w:pos="0"/>
        </w:tabs>
        <w:ind w:left="2774" w:hanging="360"/>
      </w:pPr>
    </w:lvl>
    <w:lvl w:ilvl="4">
      <w:start w:val="1"/>
      <w:numFmt w:val="lowerLetter"/>
      <w:lvlText w:val="%5."/>
      <w:lvlJc w:val="left"/>
      <w:pPr>
        <w:tabs>
          <w:tab w:val="num" w:pos="0"/>
        </w:tabs>
        <w:ind w:left="3494" w:hanging="360"/>
      </w:pPr>
    </w:lvl>
    <w:lvl w:ilvl="5">
      <w:start w:val="1"/>
      <w:numFmt w:val="lowerRoman"/>
      <w:lvlText w:val="%6."/>
      <w:lvlJc w:val="right"/>
      <w:pPr>
        <w:tabs>
          <w:tab w:val="num" w:pos="0"/>
        </w:tabs>
        <w:ind w:left="4214" w:hanging="180"/>
      </w:pPr>
    </w:lvl>
    <w:lvl w:ilvl="6">
      <w:start w:val="1"/>
      <w:numFmt w:val="decimal"/>
      <w:lvlText w:val="%7."/>
      <w:lvlJc w:val="left"/>
      <w:pPr>
        <w:tabs>
          <w:tab w:val="num" w:pos="0"/>
        </w:tabs>
        <w:ind w:left="4934" w:hanging="360"/>
      </w:pPr>
    </w:lvl>
    <w:lvl w:ilvl="7">
      <w:start w:val="1"/>
      <w:numFmt w:val="lowerLetter"/>
      <w:lvlText w:val="%8."/>
      <w:lvlJc w:val="left"/>
      <w:pPr>
        <w:tabs>
          <w:tab w:val="num" w:pos="0"/>
        </w:tabs>
        <w:ind w:left="5654" w:hanging="360"/>
      </w:pPr>
    </w:lvl>
    <w:lvl w:ilvl="8">
      <w:start w:val="1"/>
      <w:numFmt w:val="lowerRoman"/>
      <w:lvlText w:val="%9."/>
      <w:lvlJc w:val="right"/>
      <w:pPr>
        <w:tabs>
          <w:tab w:val="num" w:pos="0"/>
        </w:tabs>
        <w:ind w:left="6374" w:hanging="180"/>
      </w:pPr>
    </w:lvl>
  </w:abstractNum>
  <w:abstractNum w:abstractNumId="26" w15:restartNumberingAfterBreak="0">
    <w:nsid w:val="6BAF5621"/>
    <w:multiLevelType w:val="multilevel"/>
    <w:tmpl w:val="155AA312"/>
    <w:lvl w:ilvl="0">
      <w:start w:val="5"/>
      <w:numFmt w:val="decimal"/>
      <w:lvlText w:val="%1."/>
      <w:lvlJc w:val="left"/>
      <w:pPr>
        <w:tabs>
          <w:tab w:val="num" w:pos="0"/>
        </w:tabs>
        <w:ind w:left="249"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7" w15:restartNumberingAfterBreak="0">
    <w:nsid w:val="6EBE36D5"/>
    <w:multiLevelType w:val="multilevel"/>
    <w:tmpl w:val="7F38FBA0"/>
    <w:lvl w:ilvl="0">
      <w:start w:val="1"/>
      <w:numFmt w:val="decimal"/>
      <w:lvlText w:val="%1."/>
      <w:lvlJc w:val="left"/>
      <w:pPr>
        <w:tabs>
          <w:tab w:val="num" w:pos="0"/>
        </w:tabs>
        <w:ind w:left="6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2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5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716B640E"/>
    <w:multiLevelType w:val="multilevel"/>
    <w:tmpl w:val="757C808A"/>
    <w:lvl w:ilvl="0">
      <w:start w:val="1"/>
      <w:numFmt w:val="decimal"/>
      <w:lvlText w:val="%1."/>
      <w:lvlJc w:val="left"/>
      <w:pPr>
        <w:tabs>
          <w:tab w:val="num" w:pos="0"/>
        </w:tabs>
        <w:ind w:left="3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6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06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178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50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22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394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66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388"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num w:numId="1" w16cid:durableId="1038162573">
    <w:abstractNumId w:val="21"/>
  </w:num>
  <w:num w:numId="2" w16cid:durableId="333806411">
    <w:abstractNumId w:val="5"/>
  </w:num>
  <w:num w:numId="3" w16cid:durableId="1107117844">
    <w:abstractNumId w:val="9"/>
  </w:num>
  <w:num w:numId="4" w16cid:durableId="1367440481">
    <w:abstractNumId w:val="13"/>
  </w:num>
  <w:num w:numId="5" w16cid:durableId="838546486">
    <w:abstractNumId w:val="22"/>
  </w:num>
  <w:num w:numId="6" w16cid:durableId="1358777738">
    <w:abstractNumId w:val="20"/>
  </w:num>
  <w:num w:numId="7" w16cid:durableId="618415264">
    <w:abstractNumId w:val="11"/>
  </w:num>
  <w:num w:numId="8" w16cid:durableId="1064377760">
    <w:abstractNumId w:val="24"/>
  </w:num>
  <w:num w:numId="9" w16cid:durableId="1619406079">
    <w:abstractNumId w:val="16"/>
  </w:num>
  <w:num w:numId="10" w16cid:durableId="549998823">
    <w:abstractNumId w:val="15"/>
  </w:num>
  <w:num w:numId="11" w16cid:durableId="589705196">
    <w:abstractNumId w:val="1"/>
  </w:num>
  <w:num w:numId="12" w16cid:durableId="1204715156">
    <w:abstractNumId w:val="0"/>
  </w:num>
  <w:num w:numId="13" w16cid:durableId="341861766">
    <w:abstractNumId w:val="18"/>
  </w:num>
  <w:num w:numId="14" w16cid:durableId="557909390">
    <w:abstractNumId w:val="8"/>
  </w:num>
  <w:num w:numId="15" w16cid:durableId="1005789113">
    <w:abstractNumId w:val="6"/>
  </w:num>
  <w:num w:numId="16" w16cid:durableId="2090229930">
    <w:abstractNumId w:val="26"/>
  </w:num>
  <w:num w:numId="17" w16cid:durableId="50233341">
    <w:abstractNumId w:val="28"/>
  </w:num>
  <w:num w:numId="18" w16cid:durableId="307521337">
    <w:abstractNumId w:val="4"/>
  </w:num>
  <w:num w:numId="19" w16cid:durableId="54621777">
    <w:abstractNumId w:val="23"/>
  </w:num>
  <w:num w:numId="20" w16cid:durableId="426191550">
    <w:abstractNumId w:val="2"/>
  </w:num>
  <w:num w:numId="21" w16cid:durableId="798182312">
    <w:abstractNumId w:val="10"/>
  </w:num>
  <w:num w:numId="22" w16cid:durableId="2021931049">
    <w:abstractNumId w:val="27"/>
  </w:num>
  <w:num w:numId="23" w16cid:durableId="1124735671">
    <w:abstractNumId w:val="7"/>
  </w:num>
  <w:num w:numId="24" w16cid:durableId="89081383">
    <w:abstractNumId w:val="3"/>
  </w:num>
  <w:num w:numId="25" w16cid:durableId="1576813979">
    <w:abstractNumId w:val="14"/>
  </w:num>
  <w:num w:numId="26" w16cid:durableId="1636444100">
    <w:abstractNumId w:val="17"/>
  </w:num>
  <w:num w:numId="27" w16cid:durableId="321810665">
    <w:abstractNumId w:val="19"/>
  </w:num>
  <w:num w:numId="28" w16cid:durableId="1798985544">
    <w:abstractNumId w:val="12"/>
  </w:num>
  <w:num w:numId="29" w16cid:durableId="19849198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DA556B"/>
    <w:rsid w:val="002428B6"/>
    <w:rsid w:val="003E318C"/>
    <w:rsid w:val="00645484"/>
    <w:rsid w:val="006B56A0"/>
    <w:rsid w:val="00B851BA"/>
    <w:rsid w:val="00D11057"/>
    <w:rsid w:val="00DA556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54A8E"/>
  <w15:docId w15:val="{F9EF97E8-2F94-415E-BBBC-48662AFD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next w:val="Normalny"/>
    <w:uiPriority w:val="9"/>
    <w:qFormat/>
    <w:pPr>
      <w:keepNext/>
      <w:keepLines/>
      <w:numPr>
        <w:numId w:val="1"/>
      </w:numPr>
      <w:spacing w:after="232" w:line="259" w:lineRule="auto"/>
      <w:ind w:left="10" w:right="525" w:hanging="10"/>
      <w:jc w:val="center"/>
      <w:outlineLvl w:val="0"/>
    </w:pPr>
    <w:rPr>
      <w:rFonts w:ascii="Times New Roman" w:eastAsia="Times New Roman" w:hAnsi="Times New Roman" w:cs="Times New Roman"/>
      <w:color w:val="000000"/>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wypunktowaniauser">
    <w:name w:val="Znaki wypunktowania (user)"/>
    <w:qFormat/>
    <w:rPr>
      <w:rFonts w:ascii="OpenSymbol" w:eastAsia="OpenSymbol" w:hAnsi="OpenSymbol" w:cs="OpenSymbol"/>
    </w:rPr>
  </w:style>
  <w:style w:type="character" w:styleId="Odwoaniedokomentarza">
    <w:name w:val="annotation reference"/>
    <w:basedOn w:val="Domylnaczcionkaakapitu"/>
    <w:uiPriority w:val="99"/>
    <w:semiHidden/>
    <w:unhideWhenUsed/>
    <w:qFormat/>
    <w:rsid w:val="008A3C95"/>
    <w:rPr>
      <w:sz w:val="16"/>
      <w:szCs w:val="16"/>
    </w:rPr>
  </w:style>
  <w:style w:type="character" w:customStyle="1" w:styleId="TekstkomentarzaZnak">
    <w:name w:val="Tekst komentarza Znak"/>
    <w:basedOn w:val="Domylnaczcionkaakapitu"/>
    <w:link w:val="Tekstkomentarza"/>
    <w:uiPriority w:val="99"/>
    <w:semiHidden/>
    <w:qFormat/>
    <w:rsid w:val="008A3C95"/>
    <w:rPr>
      <w:rFonts w:cs="Mangal"/>
      <w:sz w:val="20"/>
      <w:szCs w:val="18"/>
    </w:rPr>
  </w:style>
  <w:style w:type="character" w:customStyle="1" w:styleId="TematkomentarzaZnak">
    <w:name w:val="Temat komentarza Znak"/>
    <w:basedOn w:val="TekstkomentarzaZnak"/>
    <w:link w:val="Tematkomentarza"/>
    <w:uiPriority w:val="99"/>
    <w:semiHidden/>
    <w:qFormat/>
    <w:rsid w:val="008A3C95"/>
    <w:rPr>
      <w:rFonts w:cs="Mangal"/>
      <w:b/>
      <w:bCs/>
      <w:sz w:val="20"/>
      <w:szCs w:val="18"/>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sz w:val="28"/>
      <w:szCs w:val="28"/>
    </w:rPr>
  </w:style>
  <w:style w:type="paragraph" w:customStyle="1" w:styleId="Indeksuser">
    <w:name w:val="Indeks (user)"/>
    <w:basedOn w:val="Normalny"/>
    <w:qFormat/>
    <w:pPr>
      <w:suppressLineNumbers/>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Tekstkomentarza">
    <w:name w:val="annotation text"/>
    <w:basedOn w:val="Normalny"/>
    <w:link w:val="TekstkomentarzaZnak"/>
    <w:uiPriority w:val="99"/>
    <w:semiHidden/>
    <w:unhideWhenUsed/>
    <w:rsid w:val="008A3C95"/>
    <w:rPr>
      <w:rFonts w:cs="Mangal"/>
      <w:sz w:val="20"/>
      <w:szCs w:val="18"/>
    </w:rPr>
  </w:style>
  <w:style w:type="paragraph" w:styleId="Tematkomentarza">
    <w:name w:val="annotation subject"/>
    <w:basedOn w:val="Tekstkomentarza"/>
    <w:next w:val="Tekstkomentarza"/>
    <w:link w:val="TematkomentarzaZnak"/>
    <w:uiPriority w:val="99"/>
    <w:semiHidden/>
    <w:unhideWhenUsed/>
    <w:qFormat/>
    <w:rsid w:val="008A3C95"/>
    <w:rPr>
      <w:b/>
      <w:bCs/>
    </w:rPr>
  </w:style>
  <w:style w:type="paragraph" w:styleId="Akapitzlist">
    <w:name w:val="List Paragraph"/>
    <w:basedOn w:val="Normalny"/>
    <w:uiPriority w:val="34"/>
    <w:qFormat/>
    <w:rsid w:val="006A4378"/>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3886</Words>
  <Characters>23317</Characters>
  <Application>Microsoft Office Word</Application>
  <DocSecurity>0</DocSecurity>
  <Lines>194</Lines>
  <Paragraphs>54</Paragraphs>
  <ScaleCrop>false</ScaleCrop>
  <Company/>
  <LinksUpToDate>false</LinksUpToDate>
  <CharactersWithSpaces>27149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Czajkowski</dc:creator>
  <dc:description/>
  <cp:lastModifiedBy>Natalia Rogala</cp:lastModifiedBy>
  <cp:revision>6</cp:revision>
  <cp:lastPrinted>2026-03-24T12:28:00Z</cp:lastPrinted>
  <dcterms:created xsi:type="dcterms:W3CDTF">2026-03-24T11:50:00Z</dcterms:created>
  <dcterms:modified xsi:type="dcterms:W3CDTF">2026-03-25T10:05:00Z</dcterms:modified>
  <dc:language>pl-PL</dc:language>
</cp:coreProperties>
</file>